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815" w:rsidRPr="005E4AC0" w:rsidRDefault="004C4815" w:rsidP="004C4815">
      <w:pPr>
        <w:jc w:val="center"/>
        <w:rPr>
          <w:b/>
        </w:rPr>
      </w:pPr>
      <w:r w:rsidRPr="005E4AC0">
        <w:rPr>
          <w:b/>
        </w:rPr>
        <w:t xml:space="preserve">IN THE CIRCUIT COURT OF THE </w:t>
      </w:r>
      <w:r w:rsidR="00815CAD">
        <w:rPr>
          <w:b/>
        </w:rPr>
        <w:t>EIGHTEENTH</w:t>
      </w:r>
      <w:r w:rsidRPr="005E4AC0">
        <w:rPr>
          <w:b/>
        </w:rPr>
        <w:t xml:space="preserve"> JUDICIAL CIRCUIT,</w:t>
      </w:r>
    </w:p>
    <w:p w:rsidR="004C4815" w:rsidRPr="005E4AC0" w:rsidRDefault="004C4815" w:rsidP="004C4815">
      <w:pPr>
        <w:jc w:val="center"/>
      </w:pPr>
      <w:r w:rsidRPr="005E4AC0">
        <w:rPr>
          <w:b/>
        </w:rPr>
        <w:t xml:space="preserve">IN AND FOR </w:t>
      </w:r>
      <w:r w:rsidR="0026748C">
        <w:rPr>
          <w:b/>
        </w:rPr>
        <w:t>SEMINOLE</w:t>
      </w:r>
      <w:r w:rsidRPr="005E4AC0">
        <w:rPr>
          <w:b/>
        </w:rPr>
        <w:t xml:space="preserve"> COUNTY, FLORIDA</w:t>
      </w:r>
    </w:p>
    <w:p w:rsidR="004C4815" w:rsidRPr="005E4AC0" w:rsidRDefault="004C4815" w:rsidP="004C4815"/>
    <w:p w:rsidR="004C4815" w:rsidRPr="005E4AC0" w:rsidRDefault="004C4815" w:rsidP="004C4815"/>
    <w:p w:rsidR="004C4815" w:rsidRPr="005E4AC0" w:rsidRDefault="004C4815" w:rsidP="004C4815">
      <w:pPr>
        <w:tabs>
          <w:tab w:val="left" w:pos="3960"/>
        </w:tabs>
      </w:pPr>
      <w:r w:rsidRPr="005E4AC0">
        <w:rPr>
          <w:u w:val="single"/>
        </w:rPr>
        <w:tab/>
      </w:r>
      <w:r w:rsidRPr="005E4AC0">
        <w:t>,</w:t>
      </w:r>
    </w:p>
    <w:p w:rsidR="004C4815" w:rsidRPr="005E4AC0" w:rsidRDefault="004C4815" w:rsidP="004C4815">
      <w:pPr>
        <w:tabs>
          <w:tab w:val="left" w:pos="2880"/>
        </w:tabs>
      </w:pPr>
      <w:r w:rsidRPr="005E4AC0">
        <w:tab/>
        <w:t xml:space="preserve">Petitioner </w:t>
      </w:r>
    </w:p>
    <w:p w:rsidR="004C4815" w:rsidRPr="005E4AC0" w:rsidRDefault="004C4815" w:rsidP="004C4815">
      <w:pPr>
        <w:tabs>
          <w:tab w:val="left" w:pos="540"/>
        </w:tabs>
      </w:pPr>
      <w:r w:rsidRPr="005E4AC0">
        <w:tab/>
        <w:t>(Law Enforcement Officer/Agency)</w:t>
      </w:r>
    </w:p>
    <w:p w:rsidR="004C4815" w:rsidRPr="005E4AC0" w:rsidRDefault="004C4815" w:rsidP="004C4815">
      <w:pPr>
        <w:tabs>
          <w:tab w:val="left" w:pos="5760"/>
          <w:tab w:val="left" w:pos="9360"/>
        </w:tabs>
        <w:rPr>
          <w:spacing w:val="-1"/>
          <w:u w:val="single"/>
        </w:rPr>
      </w:pPr>
      <w:r w:rsidRPr="005E4AC0">
        <w:tab/>
        <w:t>Case</w:t>
      </w:r>
      <w:r w:rsidRPr="005E4AC0">
        <w:rPr>
          <w:spacing w:val="-4"/>
        </w:rPr>
        <w:t xml:space="preserve"> </w:t>
      </w:r>
      <w:r w:rsidRPr="005E4AC0">
        <w:t>No.:</w:t>
      </w:r>
      <w:r w:rsidRPr="005E4AC0">
        <w:rPr>
          <w:spacing w:val="-1"/>
        </w:rPr>
        <w:t xml:space="preserve"> </w:t>
      </w:r>
      <w:r w:rsidRPr="005E4AC0">
        <w:rPr>
          <w:spacing w:val="-1"/>
          <w:u w:val="single"/>
        </w:rPr>
        <w:tab/>
      </w:r>
    </w:p>
    <w:p w:rsidR="004C4815" w:rsidRPr="005E4AC0" w:rsidRDefault="004C4815" w:rsidP="004C4815">
      <w:pPr>
        <w:tabs>
          <w:tab w:val="left" w:pos="5760"/>
          <w:tab w:val="left" w:pos="9360"/>
        </w:tabs>
      </w:pPr>
    </w:p>
    <w:p w:rsidR="004C4815" w:rsidRPr="005E4AC0" w:rsidRDefault="004C4815" w:rsidP="004C4815">
      <w:pPr>
        <w:tabs>
          <w:tab w:val="left" w:pos="5760"/>
          <w:tab w:val="left" w:pos="9360"/>
        </w:tabs>
        <w:rPr>
          <w:u w:val="single"/>
        </w:rPr>
      </w:pPr>
      <w:r w:rsidRPr="005E4AC0">
        <w:t>v.</w:t>
      </w:r>
      <w:r w:rsidRPr="005E4AC0">
        <w:tab/>
        <w:t xml:space="preserve">Division: </w:t>
      </w:r>
      <w:r w:rsidRPr="005E4AC0">
        <w:rPr>
          <w:u w:val="single"/>
        </w:rPr>
        <w:tab/>
      </w:r>
    </w:p>
    <w:p w:rsidR="004C4815" w:rsidRPr="005E4AC0" w:rsidRDefault="004C4815" w:rsidP="004C4815">
      <w:pPr>
        <w:tabs>
          <w:tab w:val="left" w:pos="5760"/>
          <w:tab w:val="left" w:pos="9360"/>
        </w:tabs>
        <w:rPr>
          <w:u w:val="single"/>
        </w:rPr>
      </w:pPr>
    </w:p>
    <w:p w:rsidR="004C4815" w:rsidRPr="005E4AC0" w:rsidRDefault="004C4815" w:rsidP="004C4815">
      <w:pPr>
        <w:tabs>
          <w:tab w:val="left" w:pos="3960"/>
        </w:tabs>
      </w:pPr>
      <w:r w:rsidRPr="005E4AC0">
        <w:rPr>
          <w:u w:val="single"/>
        </w:rPr>
        <w:tab/>
      </w:r>
      <w:r w:rsidRPr="005E4AC0">
        <w:t>,</w:t>
      </w:r>
    </w:p>
    <w:p w:rsidR="004C4815" w:rsidRPr="005E4AC0" w:rsidRDefault="004C4815" w:rsidP="004C4815">
      <w:pPr>
        <w:tabs>
          <w:tab w:val="left" w:pos="2880"/>
        </w:tabs>
      </w:pPr>
      <w:r w:rsidRPr="005E4AC0">
        <w:tab/>
        <w:t xml:space="preserve">Respondent </w:t>
      </w:r>
    </w:p>
    <w:p w:rsidR="004C4815" w:rsidRPr="005E4AC0" w:rsidRDefault="004C4815" w:rsidP="004C4815"/>
    <w:p w:rsidR="004C4815" w:rsidRPr="005E4AC0" w:rsidRDefault="004C4815" w:rsidP="004C4815">
      <w:pPr>
        <w:ind w:right="-180"/>
        <w:jc w:val="center"/>
        <w:rPr>
          <w:u w:val="single"/>
        </w:rPr>
      </w:pPr>
      <w:r w:rsidRPr="005E4AC0">
        <w:rPr>
          <w:b/>
          <w:bCs/>
          <w:u w:val="single"/>
        </w:rPr>
        <w:t>PETITIONER’S MOTION TO EXTEND FINAL RISK PROTECTION ORDER</w:t>
      </w:r>
    </w:p>
    <w:p w:rsidR="004C4815" w:rsidRPr="005E4AC0" w:rsidRDefault="004C4815" w:rsidP="004C4815">
      <w:pPr>
        <w:jc w:val="both"/>
      </w:pPr>
    </w:p>
    <w:p w:rsidR="004C4815" w:rsidRPr="005E4AC0" w:rsidRDefault="004C4815" w:rsidP="004C4815">
      <w:pPr>
        <w:spacing w:line="480" w:lineRule="auto"/>
        <w:ind w:firstLine="360"/>
        <w:jc w:val="both"/>
        <w:rPr>
          <w:bCs/>
        </w:rPr>
      </w:pPr>
      <w:r w:rsidRPr="005E4AC0">
        <w:rPr>
          <w:b/>
          <w:bCs/>
        </w:rPr>
        <w:t>COMES NOW</w:t>
      </w:r>
      <w:r w:rsidRPr="005E4AC0">
        <w:rPr>
          <w:bCs/>
        </w:rPr>
        <w:t>, the Petitioner, pursuant to s. 790.401(6)(c), Florida Statutes,</w:t>
      </w:r>
      <w:r w:rsidRPr="005E4AC0">
        <w:rPr>
          <w:b/>
          <w:bCs/>
        </w:rPr>
        <w:t xml:space="preserve"> </w:t>
      </w:r>
      <w:r w:rsidRPr="005E4AC0">
        <w:rPr>
          <w:bCs/>
        </w:rPr>
        <w:t>and hereby requests the Court to extend the final risk protection order in this case for a period of __________________________, and as grounds alleges that:</w:t>
      </w:r>
    </w:p>
    <w:p w:rsidR="004C4815" w:rsidRPr="005E4AC0" w:rsidRDefault="004C4815" w:rsidP="004C4815">
      <w:pPr>
        <w:tabs>
          <w:tab w:val="left" w:pos="-1440"/>
        </w:tabs>
        <w:autoSpaceDE w:val="0"/>
        <w:autoSpaceDN w:val="0"/>
        <w:adjustRightInd w:val="0"/>
        <w:spacing w:after="240"/>
        <w:ind w:left="360"/>
        <w:jc w:val="both"/>
      </w:pPr>
      <w:r w:rsidRPr="005E4AC0">
        <w:t xml:space="preserve">1.   A Final Risk Protection Order was entered in this case on _________________________. </w:t>
      </w:r>
    </w:p>
    <w:p w:rsidR="004C4815" w:rsidRPr="005E4AC0" w:rsidRDefault="004C4815" w:rsidP="004C4815">
      <w:pPr>
        <w:tabs>
          <w:tab w:val="left" w:pos="-1440"/>
        </w:tabs>
        <w:autoSpaceDE w:val="0"/>
        <w:autoSpaceDN w:val="0"/>
        <w:adjustRightInd w:val="0"/>
        <w:ind w:left="360"/>
        <w:jc w:val="both"/>
      </w:pPr>
      <w:r w:rsidRPr="005E4AC0">
        <w:t xml:space="preserve">2.   The Final Risk Protection Order expires on ______________________________, which is within </w:t>
      </w:r>
    </w:p>
    <w:p w:rsidR="004C4815" w:rsidRPr="005E4AC0" w:rsidRDefault="004C4815" w:rsidP="004C4815">
      <w:pPr>
        <w:tabs>
          <w:tab w:val="left" w:pos="-1440"/>
        </w:tabs>
        <w:autoSpaceDE w:val="0"/>
        <w:autoSpaceDN w:val="0"/>
        <w:adjustRightInd w:val="0"/>
        <w:spacing w:after="240"/>
        <w:ind w:left="360"/>
        <w:jc w:val="both"/>
      </w:pPr>
      <w:r w:rsidRPr="005E4AC0">
        <w:t xml:space="preserve">      30 days from today’s date.</w:t>
      </w:r>
    </w:p>
    <w:p w:rsidR="004C4815" w:rsidRPr="005E4AC0" w:rsidRDefault="004C4815" w:rsidP="004C4815">
      <w:pPr>
        <w:tabs>
          <w:tab w:val="left" w:pos="-1440"/>
        </w:tabs>
        <w:autoSpaceDE w:val="0"/>
        <w:autoSpaceDN w:val="0"/>
        <w:adjustRightInd w:val="0"/>
        <w:spacing w:after="240"/>
        <w:ind w:left="360"/>
        <w:jc w:val="both"/>
      </w:pPr>
      <w:r w:rsidRPr="005E4AC0">
        <w:t>3.   The grounds for the extension of the Final Risk Protection Order are as follows:</w:t>
      </w:r>
    </w:p>
    <w:p w:rsidR="004C4815" w:rsidRPr="005E4AC0" w:rsidRDefault="004C4815" w:rsidP="004C4815">
      <w:pPr>
        <w:tabs>
          <w:tab w:val="left" w:pos="9360"/>
        </w:tabs>
        <w:spacing w:line="360" w:lineRule="auto"/>
        <w:ind w:left="720"/>
        <w:rPr>
          <w:bCs/>
          <w:u w:val="single"/>
        </w:rPr>
      </w:pPr>
      <w:r w:rsidRPr="005E4AC0">
        <w:rPr>
          <w:bCs/>
          <w:u w:val="single"/>
        </w:rPr>
        <w:tab/>
      </w:r>
    </w:p>
    <w:p w:rsidR="004C4815" w:rsidRPr="005E4AC0" w:rsidRDefault="004C4815" w:rsidP="004C4815">
      <w:pPr>
        <w:tabs>
          <w:tab w:val="left" w:pos="9360"/>
        </w:tabs>
        <w:spacing w:line="360" w:lineRule="auto"/>
        <w:ind w:left="720"/>
        <w:rPr>
          <w:bCs/>
          <w:u w:val="single"/>
        </w:rPr>
      </w:pPr>
      <w:r w:rsidRPr="005E4AC0">
        <w:rPr>
          <w:bCs/>
          <w:u w:val="single"/>
        </w:rPr>
        <w:tab/>
      </w:r>
    </w:p>
    <w:p w:rsidR="004C4815" w:rsidRPr="005E4AC0" w:rsidRDefault="004C4815" w:rsidP="004C4815">
      <w:pPr>
        <w:tabs>
          <w:tab w:val="left" w:pos="9360"/>
        </w:tabs>
        <w:spacing w:line="360" w:lineRule="auto"/>
        <w:ind w:left="720"/>
        <w:rPr>
          <w:bCs/>
          <w:u w:val="single"/>
        </w:rPr>
      </w:pPr>
      <w:r w:rsidRPr="005E4AC0">
        <w:rPr>
          <w:bCs/>
          <w:u w:val="single"/>
        </w:rPr>
        <w:tab/>
      </w:r>
    </w:p>
    <w:p w:rsidR="004C4815" w:rsidRPr="005E4AC0" w:rsidRDefault="004C4815" w:rsidP="004C4815">
      <w:pPr>
        <w:tabs>
          <w:tab w:val="left" w:pos="9360"/>
        </w:tabs>
        <w:spacing w:line="360" w:lineRule="auto"/>
        <w:ind w:left="720"/>
        <w:rPr>
          <w:bCs/>
          <w:u w:val="single"/>
        </w:rPr>
      </w:pPr>
      <w:r w:rsidRPr="005E4AC0">
        <w:rPr>
          <w:bCs/>
          <w:u w:val="single"/>
        </w:rPr>
        <w:tab/>
      </w:r>
    </w:p>
    <w:p w:rsidR="004C4815" w:rsidRPr="005E4AC0" w:rsidRDefault="004C4815" w:rsidP="004C4815">
      <w:pPr>
        <w:tabs>
          <w:tab w:val="left" w:pos="9360"/>
        </w:tabs>
        <w:spacing w:line="360" w:lineRule="auto"/>
        <w:ind w:left="720"/>
        <w:rPr>
          <w:bCs/>
          <w:u w:val="single"/>
        </w:rPr>
      </w:pPr>
      <w:r w:rsidRPr="005E4AC0">
        <w:rPr>
          <w:bCs/>
          <w:u w:val="single"/>
        </w:rPr>
        <w:tab/>
      </w:r>
    </w:p>
    <w:p w:rsidR="004C4815" w:rsidRPr="005E4AC0" w:rsidRDefault="004C4815" w:rsidP="004C4815">
      <w:pPr>
        <w:tabs>
          <w:tab w:val="left" w:pos="9360"/>
        </w:tabs>
        <w:spacing w:line="360" w:lineRule="auto"/>
        <w:ind w:left="720"/>
        <w:rPr>
          <w:bCs/>
          <w:u w:val="single"/>
        </w:rPr>
      </w:pPr>
      <w:r w:rsidRPr="005E4AC0">
        <w:rPr>
          <w:bCs/>
          <w:u w:val="single"/>
        </w:rPr>
        <w:tab/>
      </w:r>
    </w:p>
    <w:p w:rsidR="004C4815" w:rsidRPr="005E4AC0" w:rsidRDefault="004C4815" w:rsidP="004C4815">
      <w:pPr>
        <w:tabs>
          <w:tab w:val="left" w:pos="9360"/>
        </w:tabs>
        <w:spacing w:line="360" w:lineRule="auto"/>
        <w:ind w:left="720"/>
        <w:rPr>
          <w:bCs/>
          <w:u w:val="single"/>
        </w:rPr>
      </w:pPr>
      <w:r w:rsidRPr="005E4AC0">
        <w:rPr>
          <w:bCs/>
          <w:u w:val="single"/>
        </w:rPr>
        <w:tab/>
      </w:r>
    </w:p>
    <w:p w:rsidR="004C4815" w:rsidRPr="005E4AC0" w:rsidRDefault="004C4815" w:rsidP="004C4815">
      <w:pPr>
        <w:tabs>
          <w:tab w:val="left" w:pos="9360"/>
        </w:tabs>
        <w:spacing w:line="360" w:lineRule="auto"/>
        <w:ind w:left="720"/>
        <w:rPr>
          <w:bCs/>
          <w:u w:val="single"/>
        </w:rPr>
      </w:pPr>
      <w:r w:rsidRPr="005E4AC0">
        <w:rPr>
          <w:bCs/>
          <w:u w:val="single"/>
        </w:rPr>
        <w:tab/>
      </w:r>
    </w:p>
    <w:p w:rsidR="004C4815" w:rsidRPr="005E4AC0" w:rsidRDefault="004C4815" w:rsidP="004C4815">
      <w:pPr>
        <w:tabs>
          <w:tab w:val="left" w:pos="9360"/>
        </w:tabs>
        <w:spacing w:line="360" w:lineRule="auto"/>
        <w:ind w:left="720"/>
        <w:rPr>
          <w:bCs/>
          <w:u w:val="single"/>
        </w:rPr>
      </w:pPr>
      <w:r w:rsidRPr="005E4AC0">
        <w:rPr>
          <w:bCs/>
          <w:u w:val="single"/>
        </w:rPr>
        <w:tab/>
      </w:r>
    </w:p>
    <w:p w:rsidR="004C4815" w:rsidRDefault="00815CAD" w:rsidP="004C4815">
      <w:pPr>
        <w:tabs>
          <w:tab w:val="left" w:pos="9360"/>
        </w:tabs>
        <w:spacing w:line="360" w:lineRule="auto"/>
        <w:ind w:left="720"/>
      </w:pPr>
      <w:r w:rsidRPr="005E4AC0">
        <w:t xml:space="preserve"> </w:t>
      </w:r>
      <w:r w:rsidR="004C4815" w:rsidRPr="005E4AC0">
        <w:t>(Attach an affidavit or additional pages if necessary.)</w:t>
      </w:r>
    </w:p>
    <w:p w:rsidR="00815CAD" w:rsidRPr="005E4AC0" w:rsidRDefault="00815CAD" w:rsidP="004C4815">
      <w:pPr>
        <w:tabs>
          <w:tab w:val="left" w:pos="9360"/>
        </w:tabs>
        <w:spacing w:line="360" w:lineRule="auto"/>
        <w:ind w:left="720"/>
        <w:rPr>
          <w:bCs/>
          <w:u w:val="single"/>
        </w:rPr>
      </w:pPr>
    </w:p>
    <w:p w:rsidR="004C4815" w:rsidRPr="005E4AC0" w:rsidRDefault="004C4815" w:rsidP="004C4815">
      <w:pPr>
        <w:tabs>
          <w:tab w:val="left" w:pos="3240"/>
          <w:tab w:val="left" w:pos="5760"/>
          <w:tab w:val="left" w:pos="6660"/>
        </w:tabs>
        <w:spacing w:line="360" w:lineRule="auto"/>
      </w:pPr>
      <w:r w:rsidRPr="005E4AC0">
        <w:lastRenderedPageBreak/>
        <w:t xml:space="preserve">Respectfully submitted this </w:t>
      </w:r>
      <w:r w:rsidRPr="005E4AC0">
        <w:rPr>
          <w:u w:val="single"/>
        </w:rPr>
        <w:tab/>
      </w:r>
      <w:r w:rsidRPr="005E4AC0">
        <w:t xml:space="preserve"> day of </w:t>
      </w:r>
      <w:r w:rsidRPr="005E4AC0">
        <w:rPr>
          <w:u w:val="single"/>
        </w:rPr>
        <w:tab/>
      </w:r>
      <w:r w:rsidRPr="005E4AC0">
        <w:t>, 20</w:t>
      </w:r>
      <w:r w:rsidRPr="005E4AC0">
        <w:rPr>
          <w:u w:val="single"/>
        </w:rPr>
        <w:tab/>
      </w:r>
      <w:r w:rsidRPr="005E4AC0">
        <w:t>.</w:t>
      </w:r>
    </w:p>
    <w:p w:rsidR="004C4815" w:rsidRPr="005E4AC0" w:rsidRDefault="004C4815" w:rsidP="004C4815">
      <w:pPr>
        <w:tabs>
          <w:tab w:val="left" w:pos="3240"/>
          <w:tab w:val="left" w:pos="5760"/>
          <w:tab w:val="left" w:pos="6660"/>
        </w:tabs>
        <w:spacing w:line="360" w:lineRule="auto"/>
        <w:rPr>
          <w:u w:color="000000"/>
        </w:rPr>
      </w:pPr>
    </w:p>
    <w:p w:rsidR="004C4815" w:rsidRPr="005E4AC0" w:rsidRDefault="004C4815" w:rsidP="004C4815">
      <w:pPr>
        <w:tabs>
          <w:tab w:val="left" w:pos="4320"/>
          <w:tab w:val="left" w:pos="9360"/>
        </w:tabs>
        <w:ind w:left="4680"/>
        <w:rPr>
          <w:u w:val="single" w:color="000000"/>
        </w:rPr>
      </w:pPr>
      <w:r w:rsidRPr="005E4AC0">
        <w:rPr>
          <w:u w:val="single" w:color="000000"/>
        </w:rPr>
        <w:tab/>
      </w:r>
    </w:p>
    <w:p w:rsidR="004C4815" w:rsidRPr="005E4AC0" w:rsidRDefault="004C4815" w:rsidP="004C4815">
      <w:pPr>
        <w:tabs>
          <w:tab w:val="left" w:pos="9360"/>
        </w:tabs>
        <w:spacing w:after="240"/>
        <w:ind w:left="4680"/>
      </w:pPr>
      <w:r w:rsidRPr="005E4AC0">
        <w:t>Signature of</w:t>
      </w:r>
      <w:r w:rsidRPr="005E4AC0">
        <w:rPr>
          <w:spacing w:val="-3"/>
        </w:rPr>
        <w:t xml:space="preserve"> </w:t>
      </w:r>
      <w:r w:rsidRPr="005E4AC0">
        <w:t>Petitioner</w:t>
      </w:r>
    </w:p>
    <w:p w:rsidR="004C4815" w:rsidRPr="005E4AC0" w:rsidRDefault="004C4815" w:rsidP="004C4815">
      <w:pPr>
        <w:tabs>
          <w:tab w:val="left" w:pos="4320"/>
          <w:tab w:val="left" w:pos="9360"/>
        </w:tabs>
        <w:ind w:left="4680"/>
        <w:rPr>
          <w:u w:val="single" w:color="000000"/>
        </w:rPr>
      </w:pPr>
      <w:r w:rsidRPr="005E4AC0">
        <w:rPr>
          <w:u w:val="single" w:color="000000"/>
        </w:rPr>
        <w:tab/>
      </w:r>
    </w:p>
    <w:p w:rsidR="004C4815" w:rsidRPr="005E4AC0" w:rsidRDefault="004C4815" w:rsidP="004C4815">
      <w:pPr>
        <w:tabs>
          <w:tab w:val="left" w:pos="9360"/>
        </w:tabs>
        <w:spacing w:after="240"/>
        <w:ind w:left="4680"/>
      </w:pPr>
      <w:r w:rsidRPr="005E4AC0">
        <w:t xml:space="preserve">Name of person filing petition </w:t>
      </w:r>
    </w:p>
    <w:p w:rsidR="004C4815" w:rsidRPr="005E4AC0" w:rsidRDefault="004C4815" w:rsidP="004C4815">
      <w:pPr>
        <w:tabs>
          <w:tab w:val="left" w:pos="4320"/>
          <w:tab w:val="left" w:pos="9360"/>
        </w:tabs>
        <w:ind w:left="4680"/>
        <w:rPr>
          <w:u w:val="single" w:color="000000"/>
        </w:rPr>
      </w:pPr>
      <w:r w:rsidRPr="005E4AC0">
        <w:rPr>
          <w:u w:val="single" w:color="000000"/>
        </w:rPr>
        <w:tab/>
      </w:r>
    </w:p>
    <w:p w:rsidR="004C4815" w:rsidRPr="005E4AC0" w:rsidRDefault="004C4815" w:rsidP="004C4815">
      <w:pPr>
        <w:tabs>
          <w:tab w:val="left" w:pos="9360"/>
        </w:tabs>
        <w:spacing w:after="240"/>
        <w:ind w:left="4680"/>
      </w:pPr>
      <w:r w:rsidRPr="005E4AC0">
        <w:t>Law Enforcement Agency</w:t>
      </w:r>
    </w:p>
    <w:p w:rsidR="004C4815" w:rsidRPr="005E4AC0" w:rsidRDefault="004C4815" w:rsidP="004C4815">
      <w:pPr>
        <w:tabs>
          <w:tab w:val="left" w:pos="4320"/>
          <w:tab w:val="left" w:pos="9360"/>
        </w:tabs>
        <w:ind w:left="4680"/>
        <w:rPr>
          <w:u w:val="single" w:color="000000"/>
        </w:rPr>
      </w:pPr>
      <w:r w:rsidRPr="005E4AC0">
        <w:rPr>
          <w:u w:val="single" w:color="000000"/>
        </w:rPr>
        <w:tab/>
      </w:r>
    </w:p>
    <w:p w:rsidR="004C4815" w:rsidRPr="005E4AC0" w:rsidRDefault="004C4815" w:rsidP="004C4815">
      <w:pPr>
        <w:tabs>
          <w:tab w:val="left" w:pos="9360"/>
        </w:tabs>
        <w:spacing w:after="240"/>
        <w:ind w:left="4680"/>
      </w:pPr>
      <w:r w:rsidRPr="005E4AC0">
        <w:t xml:space="preserve">Service address </w:t>
      </w:r>
    </w:p>
    <w:p w:rsidR="004C4815" w:rsidRPr="005E4AC0" w:rsidRDefault="004C4815" w:rsidP="004C4815">
      <w:pPr>
        <w:tabs>
          <w:tab w:val="left" w:pos="4320"/>
          <w:tab w:val="left" w:pos="9360"/>
        </w:tabs>
        <w:ind w:left="4680"/>
        <w:rPr>
          <w:u w:val="single" w:color="000000"/>
        </w:rPr>
      </w:pPr>
      <w:r w:rsidRPr="005E4AC0">
        <w:rPr>
          <w:u w:val="single" w:color="000000"/>
        </w:rPr>
        <w:tab/>
      </w:r>
    </w:p>
    <w:p w:rsidR="004C4815" w:rsidRPr="005E4AC0" w:rsidRDefault="004C4815" w:rsidP="004C4815">
      <w:pPr>
        <w:tabs>
          <w:tab w:val="left" w:pos="9360"/>
        </w:tabs>
        <w:spacing w:after="240"/>
        <w:ind w:left="4680"/>
      </w:pPr>
      <w:r w:rsidRPr="005E4AC0">
        <w:t>Email address</w:t>
      </w:r>
    </w:p>
    <w:p w:rsidR="004C4815" w:rsidRPr="005E4AC0" w:rsidRDefault="004C4815" w:rsidP="004C4815">
      <w:pPr>
        <w:tabs>
          <w:tab w:val="left" w:pos="4320"/>
          <w:tab w:val="left" w:pos="9360"/>
        </w:tabs>
        <w:ind w:left="4680"/>
        <w:rPr>
          <w:u w:val="single" w:color="000000"/>
        </w:rPr>
      </w:pPr>
      <w:r w:rsidRPr="005E4AC0">
        <w:rPr>
          <w:u w:val="single" w:color="000000"/>
        </w:rPr>
        <w:tab/>
      </w:r>
    </w:p>
    <w:p w:rsidR="004C4815" w:rsidRPr="005E4AC0" w:rsidRDefault="004C4815" w:rsidP="004C4815">
      <w:pPr>
        <w:tabs>
          <w:tab w:val="left" w:pos="9360"/>
        </w:tabs>
        <w:spacing w:after="240"/>
        <w:ind w:left="4680"/>
      </w:pPr>
      <w:r w:rsidRPr="005E4AC0">
        <w:t>Telephone Number</w:t>
      </w:r>
    </w:p>
    <w:p w:rsidR="004C4815" w:rsidRPr="005E4AC0" w:rsidRDefault="004C4815" w:rsidP="004C4815">
      <w:pPr>
        <w:ind w:firstLine="450"/>
        <w:jc w:val="both"/>
      </w:pPr>
    </w:p>
    <w:p w:rsidR="004C4815" w:rsidRPr="005E4AC0" w:rsidRDefault="004C4815" w:rsidP="004C4815">
      <w:pPr>
        <w:jc w:val="center"/>
        <w:rPr>
          <w:b/>
          <w:u w:val="single"/>
        </w:rPr>
      </w:pPr>
      <w:r w:rsidRPr="005E4AC0">
        <w:rPr>
          <w:b/>
          <w:u w:val="single"/>
        </w:rPr>
        <w:t>CERTIFICATE OF SERVICE</w:t>
      </w:r>
    </w:p>
    <w:p w:rsidR="004C4815" w:rsidRPr="005E4AC0" w:rsidRDefault="004C4815" w:rsidP="004C4815">
      <w:pPr>
        <w:ind w:firstLine="450"/>
        <w:jc w:val="center"/>
        <w:rPr>
          <w:b/>
          <w:u w:val="single"/>
        </w:rPr>
      </w:pPr>
    </w:p>
    <w:p w:rsidR="004C4815" w:rsidRPr="005E4AC0" w:rsidRDefault="004C4815" w:rsidP="004C4815">
      <w:r w:rsidRPr="005E4AC0">
        <w:t>I HEREBY CERTIFY that a true and correct copy of this Motion to Extend Final Risk Protection Order was served on Respondent by (enter service method) at (enter address), this ______ day of ____________, 20____.</w:t>
      </w:r>
    </w:p>
    <w:p w:rsidR="004C4815" w:rsidRPr="005E4AC0" w:rsidRDefault="004C4815" w:rsidP="004C4815">
      <w:pPr>
        <w:jc w:val="both"/>
      </w:pPr>
    </w:p>
    <w:p w:rsidR="004C4815" w:rsidRPr="005E4AC0" w:rsidRDefault="004C4815" w:rsidP="004C4815">
      <w:pPr>
        <w:tabs>
          <w:tab w:val="left" w:pos="9360"/>
        </w:tabs>
        <w:ind w:left="4680"/>
        <w:jc w:val="both"/>
        <w:rPr>
          <w:u w:val="single"/>
        </w:rPr>
      </w:pPr>
      <w:r w:rsidRPr="005E4AC0">
        <w:rPr>
          <w:u w:val="single"/>
        </w:rPr>
        <w:tab/>
      </w:r>
    </w:p>
    <w:p w:rsidR="004C4815" w:rsidRPr="005E4AC0" w:rsidRDefault="004C4815" w:rsidP="004C4815">
      <w:pPr>
        <w:tabs>
          <w:tab w:val="left" w:pos="9360"/>
        </w:tabs>
        <w:ind w:left="4680"/>
        <w:jc w:val="both"/>
      </w:pPr>
      <w:r w:rsidRPr="005E4AC0">
        <w:t>Signature of Petitioner</w:t>
      </w:r>
    </w:p>
    <w:p w:rsidR="004C4815" w:rsidRPr="005E4AC0" w:rsidRDefault="004C4815" w:rsidP="004C4815">
      <w:pPr>
        <w:jc w:val="both"/>
      </w:pPr>
    </w:p>
    <w:p w:rsidR="004C4815" w:rsidRPr="005E4AC0" w:rsidRDefault="004C4815" w:rsidP="004C4815">
      <w:pPr>
        <w:jc w:val="both"/>
      </w:pPr>
      <w:r w:rsidRPr="005E4AC0">
        <w:t>Section 790.401, Florida Statutes, does not require the court to record a hearing on motion to extend a risk protection order; however, any party may arrange for a court reporter to record the hearing and to prepare a written transcript of the hearing at that party’s expense. Arrangements for a court reporter must be made in advance. In the event of an appeal, the appealing party will be required to provide the court with a written transcript of what was said at the hearing.</w:t>
      </w:r>
    </w:p>
    <w:p w:rsidR="004C4815" w:rsidRPr="005E4AC0" w:rsidRDefault="004C4815" w:rsidP="004C4815">
      <w:pPr>
        <w:jc w:val="both"/>
      </w:pPr>
    </w:p>
    <w:p w:rsidR="004C4815" w:rsidRPr="005E4AC0" w:rsidRDefault="004C4815" w:rsidP="004C4815">
      <w:pPr>
        <w:jc w:val="both"/>
      </w:pPr>
      <w:r w:rsidRPr="005E4AC0">
        <w:t>Respondent has a responsibility to keep the court informed, in writing, of any change of address. Failure to do so may jeopardize Respondent’s rights.</w:t>
      </w:r>
    </w:p>
    <w:p w:rsidR="004C4815" w:rsidRPr="005E4AC0" w:rsidRDefault="004C4815" w:rsidP="004C4815">
      <w:pPr>
        <w:jc w:val="both"/>
        <w:rPr>
          <w:b/>
        </w:rPr>
      </w:pPr>
    </w:p>
    <w:p w:rsidR="00220D7C" w:rsidRDefault="004C4815" w:rsidP="004C4815">
      <w:pPr>
        <w:jc w:val="both"/>
      </w:pPr>
      <w:r w:rsidRPr="005E4AC0">
        <w:rPr>
          <w:b/>
          <w:bCs/>
        </w:rPr>
        <w:t xml:space="preserve">If you are a person with a disability who needs any accommodation </w:t>
      </w:r>
      <w:proofErr w:type="gramStart"/>
      <w:r w:rsidRPr="005E4AC0">
        <w:rPr>
          <w:b/>
          <w:bCs/>
        </w:rPr>
        <w:t>in order to</w:t>
      </w:r>
      <w:proofErr w:type="gramEnd"/>
      <w:r w:rsidRPr="005E4AC0">
        <w:rPr>
          <w:b/>
          <w:bCs/>
        </w:rPr>
        <w:t xml:space="preserve"> participate in this proceeding, you are entitled, at no cost to you, to the provision of certain assistance. Please contact </w:t>
      </w:r>
      <w:r w:rsidR="00815CAD" w:rsidRPr="00815CAD">
        <w:rPr>
          <w:b/>
          <w:bCs/>
        </w:rPr>
        <w:t xml:space="preserve">the ADA Coordinator at </w:t>
      </w:r>
      <w:r w:rsidR="0026748C" w:rsidRPr="0026748C">
        <w:rPr>
          <w:b/>
          <w:bCs/>
        </w:rPr>
        <w:t xml:space="preserve">Seminole Court Administration, 301 N. Park Avenue, Suite </w:t>
      </w:r>
      <w:proofErr w:type="spellStart"/>
      <w:r w:rsidR="0026748C" w:rsidRPr="0026748C">
        <w:rPr>
          <w:b/>
          <w:bCs/>
        </w:rPr>
        <w:t>N301</w:t>
      </w:r>
      <w:proofErr w:type="spellEnd"/>
      <w:r w:rsidR="0026748C" w:rsidRPr="0026748C">
        <w:rPr>
          <w:b/>
          <w:bCs/>
        </w:rPr>
        <w:t>, Sanford, Florida  32771-1292, (407) 665-4227</w:t>
      </w:r>
      <w:bookmarkStart w:id="0" w:name="_GoBack"/>
      <w:bookmarkEnd w:id="0"/>
      <w:r w:rsidR="00815CAD" w:rsidRPr="00815CAD">
        <w:rPr>
          <w:b/>
          <w:bCs/>
        </w:rPr>
        <w:t xml:space="preserve"> </w:t>
      </w:r>
      <w:r w:rsidRPr="005E4AC0">
        <w:rPr>
          <w:b/>
          <w:bCs/>
        </w:rPr>
        <w:t>at least 7 days before your scheduled court appearance, or immediately upon receiving this notification if the time before the scheduled appearance is less than 7 days. If you are hearing or voice impaired, call 711.</w:t>
      </w:r>
    </w:p>
    <w:sectPr w:rsidR="00220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15"/>
    <w:rsid w:val="00220D7C"/>
    <w:rsid w:val="0026748C"/>
    <w:rsid w:val="004C4815"/>
    <w:rsid w:val="0051188C"/>
    <w:rsid w:val="0081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452CF"/>
  <w15:chartTrackingRefBased/>
  <w15:docId w15:val="{08B45693-127E-41AF-869D-665FA812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Maloney</dc:creator>
  <cp:keywords/>
  <dc:description/>
  <cp:lastModifiedBy>Becky Maloney</cp:lastModifiedBy>
  <cp:revision>2</cp:revision>
  <dcterms:created xsi:type="dcterms:W3CDTF">2019-02-28T17:54:00Z</dcterms:created>
  <dcterms:modified xsi:type="dcterms:W3CDTF">2019-02-28T17:54:00Z</dcterms:modified>
</cp:coreProperties>
</file>