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4DBE" w14:textId="4BB3F605" w:rsidR="00A50195" w:rsidRPr="00991291" w:rsidRDefault="00E15BC0" w:rsidP="00E15BC0">
      <w:pPr>
        <w:spacing w:before="79"/>
        <w:ind w:left="5040" w:right="40"/>
        <w:jc w:val="both"/>
        <w:rPr>
          <w:rFonts w:ascii="Bookman Old Style" w:hAnsi="Bookman Old Style"/>
          <w:sz w:val="24"/>
        </w:rPr>
      </w:pPr>
      <w:r w:rsidRPr="00991291">
        <w:rPr>
          <w:rFonts w:ascii="Bookman Old Style" w:hAnsi="Bookman Old Style"/>
          <w:sz w:val="24"/>
        </w:rPr>
        <w:t>IN THE CIRCUIT COURT OF THE EIGHTEENTH JUDICIAL CIRCUIT, IN AND FOR BREVARD COUNTY, FLORIDA</w:t>
      </w:r>
    </w:p>
    <w:p w14:paraId="1AFC3EE8" w14:textId="77777777" w:rsidR="00A50195" w:rsidRPr="00991291" w:rsidRDefault="00A50195">
      <w:pPr>
        <w:pStyle w:val="BodyText"/>
        <w:rPr>
          <w:rFonts w:ascii="Bookman Old Style" w:hAnsi="Bookman Old Style"/>
          <w:sz w:val="26"/>
        </w:rPr>
      </w:pPr>
    </w:p>
    <w:p w14:paraId="5A05FC55" w14:textId="77777777" w:rsidR="00A50195" w:rsidRPr="00991291" w:rsidRDefault="00A50195">
      <w:pPr>
        <w:pStyle w:val="BodyText"/>
        <w:rPr>
          <w:rFonts w:ascii="Bookman Old Style" w:hAnsi="Bookman Old Style"/>
          <w:sz w:val="22"/>
        </w:rPr>
      </w:pPr>
    </w:p>
    <w:p w14:paraId="32AE2F9B" w14:textId="7941FC3D" w:rsidR="00A50195" w:rsidRPr="00991291" w:rsidRDefault="004D68EF" w:rsidP="00E15BC0">
      <w:pPr>
        <w:tabs>
          <w:tab w:val="left" w:pos="6581"/>
        </w:tabs>
        <w:ind w:left="5040"/>
        <w:rPr>
          <w:rFonts w:ascii="Bookman Old Style" w:hAnsi="Bookman Old Style"/>
          <w:sz w:val="24"/>
        </w:rPr>
      </w:pPr>
      <w:r w:rsidRPr="00991291">
        <w:rPr>
          <w:rFonts w:ascii="Bookman Old Style" w:hAnsi="Bookman Old Style"/>
          <w:spacing w:val="-2"/>
          <w:sz w:val="24"/>
        </w:rPr>
        <w:t>DIVISION:</w:t>
      </w:r>
      <w:r w:rsidRPr="00991291">
        <w:rPr>
          <w:rFonts w:ascii="Bookman Old Style" w:hAnsi="Bookman Old Style"/>
          <w:sz w:val="24"/>
        </w:rPr>
        <w:tab/>
      </w:r>
      <w:r w:rsidR="00991291" w:rsidRPr="00991291">
        <w:rPr>
          <w:rFonts w:ascii="Bookman Old Style" w:hAnsi="Bookman Old Style"/>
          <w:sz w:val="24"/>
        </w:rPr>
        <w:t>L</w:t>
      </w:r>
    </w:p>
    <w:p w14:paraId="5F652845" w14:textId="77777777" w:rsidR="00A50195" w:rsidRPr="00991291" w:rsidRDefault="00A50195">
      <w:pPr>
        <w:pStyle w:val="BodyText"/>
        <w:rPr>
          <w:rFonts w:ascii="Bookman Old Style" w:hAnsi="Bookman Old Style"/>
          <w:sz w:val="20"/>
        </w:rPr>
      </w:pPr>
    </w:p>
    <w:p w14:paraId="46C6CC89" w14:textId="77777777" w:rsidR="00A50195" w:rsidRPr="00991291" w:rsidRDefault="00A50195">
      <w:pPr>
        <w:pStyle w:val="BodyText"/>
        <w:spacing w:before="2"/>
        <w:rPr>
          <w:rFonts w:ascii="Bookman Old Style" w:hAnsi="Bookman Old Style"/>
          <w:sz w:val="20"/>
        </w:rPr>
      </w:pPr>
    </w:p>
    <w:p w14:paraId="53A18C12" w14:textId="29396A0D" w:rsidR="00A50195" w:rsidRPr="00991291" w:rsidRDefault="004D68EF">
      <w:pPr>
        <w:spacing w:before="90"/>
        <w:ind w:left="940" w:right="4440" w:hanging="840"/>
        <w:rPr>
          <w:rFonts w:ascii="Bookman Old Style" w:hAnsi="Bookman Old Style"/>
          <w:sz w:val="24"/>
        </w:rPr>
      </w:pPr>
      <w:r w:rsidRPr="00991291">
        <w:rPr>
          <w:rFonts w:ascii="Bookman Old Style" w:hAnsi="Bookman Old Style"/>
          <w:sz w:val="24"/>
        </w:rPr>
        <w:t>IN RE:</w:t>
      </w:r>
      <w:r w:rsidRPr="00991291">
        <w:rPr>
          <w:rFonts w:ascii="Bookman Old Style" w:hAnsi="Bookman Old Style"/>
          <w:spacing w:val="40"/>
          <w:sz w:val="24"/>
        </w:rPr>
        <w:t xml:space="preserve"> </w:t>
      </w:r>
      <w:r w:rsidRPr="00991291">
        <w:rPr>
          <w:rFonts w:ascii="Bookman Old Style" w:hAnsi="Bookman Old Style"/>
          <w:sz w:val="24"/>
        </w:rPr>
        <w:t>ALL PENDING CIVIL CASES ASSIGNED</w:t>
      </w:r>
      <w:r w:rsidRPr="00991291">
        <w:rPr>
          <w:rFonts w:ascii="Bookman Old Style" w:hAnsi="Bookman Old Style"/>
          <w:spacing w:val="-12"/>
          <w:sz w:val="24"/>
        </w:rPr>
        <w:t xml:space="preserve"> </w:t>
      </w:r>
      <w:r w:rsidRPr="00991291">
        <w:rPr>
          <w:rFonts w:ascii="Bookman Old Style" w:hAnsi="Bookman Old Style"/>
          <w:sz w:val="24"/>
        </w:rPr>
        <w:t>TO</w:t>
      </w:r>
      <w:r w:rsidRPr="00991291">
        <w:rPr>
          <w:rFonts w:ascii="Bookman Old Style" w:hAnsi="Bookman Old Style"/>
          <w:spacing w:val="-10"/>
          <w:sz w:val="24"/>
        </w:rPr>
        <w:t xml:space="preserve"> </w:t>
      </w:r>
      <w:r w:rsidRPr="00991291">
        <w:rPr>
          <w:rFonts w:ascii="Bookman Old Style" w:hAnsi="Bookman Old Style"/>
          <w:sz w:val="24"/>
        </w:rPr>
        <w:t>DIVISION</w:t>
      </w:r>
      <w:r w:rsidRPr="00991291">
        <w:rPr>
          <w:rFonts w:ascii="Bookman Old Style" w:hAnsi="Bookman Old Style"/>
          <w:spacing w:val="-12"/>
          <w:sz w:val="24"/>
        </w:rPr>
        <w:t xml:space="preserve"> </w:t>
      </w:r>
      <w:r w:rsidR="00991291" w:rsidRPr="00991291">
        <w:rPr>
          <w:rFonts w:ascii="Bookman Old Style" w:hAnsi="Bookman Old Style"/>
          <w:spacing w:val="-12"/>
          <w:sz w:val="24"/>
        </w:rPr>
        <w:t>L</w:t>
      </w:r>
    </w:p>
    <w:p w14:paraId="77876261" w14:textId="77777777" w:rsidR="00A50195" w:rsidRPr="00991291" w:rsidRDefault="00A50195">
      <w:pPr>
        <w:pStyle w:val="BodyText"/>
        <w:spacing w:before="2"/>
        <w:rPr>
          <w:rFonts w:ascii="Bookman Old Style" w:hAnsi="Bookman Old Style"/>
          <w:sz w:val="16"/>
        </w:rPr>
      </w:pPr>
    </w:p>
    <w:p w14:paraId="1FD62D42" w14:textId="77777777" w:rsidR="00A50195" w:rsidRDefault="004D68EF">
      <w:pPr>
        <w:tabs>
          <w:tab w:val="left" w:pos="4180"/>
        </w:tabs>
        <w:spacing w:before="90"/>
        <w:ind w:left="100"/>
        <w:rPr>
          <w:sz w:val="24"/>
        </w:rPr>
      </w:pPr>
      <w:r>
        <w:rPr>
          <w:sz w:val="24"/>
          <w:u w:val="single"/>
        </w:rPr>
        <w:tab/>
      </w:r>
      <w:r>
        <w:rPr>
          <w:spacing w:val="-10"/>
          <w:sz w:val="24"/>
        </w:rPr>
        <w:t>/</w:t>
      </w:r>
    </w:p>
    <w:p w14:paraId="769306EE" w14:textId="77777777" w:rsidR="00A50195" w:rsidRDefault="00A50195">
      <w:pPr>
        <w:pStyle w:val="BodyText"/>
        <w:spacing w:before="1"/>
      </w:pPr>
    </w:p>
    <w:p w14:paraId="017DBD05" w14:textId="7726D2BE" w:rsidR="00A50195" w:rsidRPr="00991291" w:rsidRDefault="004D68EF">
      <w:pPr>
        <w:pStyle w:val="Heading1"/>
        <w:ind w:firstLine="528"/>
        <w:rPr>
          <w:rFonts w:ascii="Bookman Old Style" w:hAnsi="Bookman Old Style"/>
          <w:u w:val="none"/>
        </w:rPr>
      </w:pPr>
      <w:r w:rsidRPr="00991291">
        <w:rPr>
          <w:rFonts w:ascii="Bookman Old Style" w:hAnsi="Bookman Old Style"/>
        </w:rPr>
        <w:t xml:space="preserve">STANDING ORDER ON </w:t>
      </w:r>
      <w:r w:rsidR="00F35956" w:rsidRPr="00991291">
        <w:rPr>
          <w:rFonts w:ascii="Bookman Old Style" w:hAnsi="Bookman Old Style"/>
        </w:rPr>
        <w:t xml:space="preserve">POST-ACCIDENT SURVEILLANCE VIDEO, </w:t>
      </w:r>
      <w:r w:rsidRPr="00991291">
        <w:rPr>
          <w:rFonts w:ascii="Bookman Old Style" w:hAnsi="Bookman Old Style"/>
        </w:rPr>
        <w:t>GOVERNING</w:t>
      </w:r>
      <w:r w:rsidRPr="00991291">
        <w:rPr>
          <w:rFonts w:ascii="Bookman Old Style" w:hAnsi="Bookman Old Style"/>
          <w:spacing w:val="-5"/>
        </w:rPr>
        <w:t xml:space="preserve"> </w:t>
      </w:r>
      <w:r w:rsidRPr="00991291">
        <w:rPr>
          <w:rFonts w:ascii="Bookman Old Style" w:hAnsi="Bookman Old Style"/>
        </w:rPr>
        <w:t>CIVIL</w:t>
      </w:r>
      <w:r w:rsidRPr="00991291">
        <w:rPr>
          <w:rFonts w:ascii="Bookman Old Style" w:hAnsi="Bookman Old Style"/>
          <w:spacing w:val="-5"/>
        </w:rPr>
        <w:t xml:space="preserve"> </w:t>
      </w:r>
      <w:r w:rsidRPr="00991291">
        <w:rPr>
          <w:rFonts w:ascii="Bookman Old Style" w:hAnsi="Bookman Old Style"/>
        </w:rPr>
        <w:t>CASES</w:t>
      </w:r>
      <w:r w:rsidRPr="00991291">
        <w:rPr>
          <w:rFonts w:ascii="Bookman Old Style" w:hAnsi="Bookman Old Style"/>
          <w:spacing w:val="-6"/>
        </w:rPr>
        <w:t xml:space="preserve"> </w:t>
      </w:r>
      <w:r w:rsidRPr="00991291">
        <w:rPr>
          <w:rFonts w:ascii="Bookman Old Style" w:hAnsi="Bookman Old Style"/>
        </w:rPr>
        <w:t>ASSIGNED</w:t>
      </w:r>
      <w:r w:rsidRPr="00991291">
        <w:rPr>
          <w:rFonts w:ascii="Bookman Old Style" w:hAnsi="Bookman Old Style"/>
          <w:spacing w:val="-6"/>
        </w:rPr>
        <w:t xml:space="preserve"> </w:t>
      </w:r>
      <w:r w:rsidRPr="00991291">
        <w:rPr>
          <w:rFonts w:ascii="Bookman Old Style" w:hAnsi="Bookman Old Style"/>
        </w:rPr>
        <w:t>TO</w:t>
      </w:r>
      <w:r w:rsidRPr="00991291">
        <w:rPr>
          <w:rFonts w:ascii="Bookman Old Style" w:hAnsi="Bookman Old Style"/>
          <w:spacing w:val="-6"/>
        </w:rPr>
        <w:t xml:space="preserve"> </w:t>
      </w:r>
      <w:r w:rsidRPr="00991291">
        <w:rPr>
          <w:rFonts w:ascii="Bookman Old Style" w:hAnsi="Bookman Old Style"/>
        </w:rPr>
        <w:t>DIVISION</w:t>
      </w:r>
      <w:r w:rsidRPr="00991291">
        <w:rPr>
          <w:rFonts w:ascii="Bookman Old Style" w:hAnsi="Bookman Old Style"/>
          <w:spacing w:val="-4"/>
        </w:rPr>
        <w:t xml:space="preserve"> </w:t>
      </w:r>
      <w:r w:rsidR="00991291">
        <w:rPr>
          <w:rFonts w:ascii="Bookman Old Style" w:hAnsi="Bookman Old Style"/>
          <w:spacing w:val="-4"/>
        </w:rPr>
        <w:t>L</w:t>
      </w:r>
    </w:p>
    <w:p w14:paraId="4FC9134D" w14:textId="77777777" w:rsidR="00A50195" w:rsidRPr="00991291" w:rsidRDefault="00A50195">
      <w:pPr>
        <w:pStyle w:val="BodyText"/>
        <w:spacing w:before="2"/>
        <w:rPr>
          <w:rFonts w:ascii="Bookman Old Style" w:hAnsi="Bookman Old Style"/>
          <w:b/>
          <w:sz w:val="16"/>
        </w:rPr>
      </w:pPr>
    </w:p>
    <w:p w14:paraId="2D1A0B8E" w14:textId="77777777" w:rsidR="00F35956" w:rsidRPr="00DD6D22" w:rsidRDefault="00F35956" w:rsidP="00F35956">
      <w:pPr>
        <w:pStyle w:val="BodyText"/>
        <w:ind w:left="200" w:right="10" w:firstLine="719"/>
        <w:jc w:val="both"/>
        <w:rPr>
          <w:rFonts w:ascii="Bookman Old Style" w:hAnsi="Bookman Old Style"/>
        </w:rPr>
      </w:pPr>
      <w:r w:rsidRPr="00DD6D22">
        <w:rPr>
          <w:rFonts w:ascii="Bookman Old Style" w:hAnsi="Bookman Old Style"/>
        </w:rPr>
        <w:t>It is well-established that upon receipt of a proper request to produce or interrogatories under Rule 1.280 of the Florida Rules of Civil Procedure, the existence of post-accident surveillance</w:t>
      </w:r>
      <w:r w:rsidRPr="00DD6D22">
        <w:rPr>
          <w:rFonts w:ascii="Bookman Old Style" w:hAnsi="Bookman Old Style"/>
          <w:spacing w:val="-7"/>
        </w:rPr>
        <w:t xml:space="preserve"> </w:t>
      </w:r>
      <w:r w:rsidRPr="00DD6D22">
        <w:rPr>
          <w:rFonts w:ascii="Bookman Old Style" w:hAnsi="Bookman Old Style"/>
        </w:rPr>
        <w:t>video</w:t>
      </w:r>
      <w:r w:rsidRPr="00DD6D22">
        <w:rPr>
          <w:rFonts w:ascii="Bookman Old Style" w:hAnsi="Bookman Old Style"/>
          <w:spacing w:val="-6"/>
        </w:rPr>
        <w:t xml:space="preserve"> </w:t>
      </w:r>
      <w:r w:rsidRPr="00DD6D22">
        <w:rPr>
          <w:rFonts w:ascii="Bookman Old Style" w:hAnsi="Bookman Old Style"/>
          <w:b/>
          <w:i/>
        </w:rPr>
        <w:t>must</w:t>
      </w:r>
      <w:r w:rsidRPr="00DD6D22">
        <w:rPr>
          <w:rFonts w:ascii="Bookman Old Style" w:hAnsi="Bookman Old Style"/>
          <w:b/>
          <w:i/>
          <w:spacing w:val="-5"/>
        </w:rPr>
        <w:t xml:space="preserve"> </w:t>
      </w:r>
      <w:r w:rsidRPr="00DD6D22">
        <w:rPr>
          <w:rFonts w:ascii="Bookman Old Style" w:hAnsi="Bookman Old Style"/>
          <w:b/>
          <w:i/>
        </w:rPr>
        <w:t>be</w:t>
      </w:r>
      <w:r w:rsidRPr="00DD6D22">
        <w:rPr>
          <w:rFonts w:ascii="Bookman Old Style" w:hAnsi="Bookman Old Style"/>
          <w:b/>
          <w:i/>
          <w:spacing w:val="-7"/>
        </w:rPr>
        <w:t xml:space="preserve"> </w:t>
      </w:r>
      <w:r w:rsidRPr="00DD6D22">
        <w:rPr>
          <w:rFonts w:ascii="Bookman Old Style" w:hAnsi="Bookman Old Style"/>
          <w:b/>
          <w:i/>
        </w:rPr>
        <w:t>disclosed</w:t>
      </w:r>
      <w:r w:rsidRPr="00DD6D22">
        <w:rPr>
          <w:rFonts w:ascii="Bookman Old Style" w:hAnsi="Bookman Old Style"/>
          <w:b/>
          <w:i/>
          <w:spacing w:val="-5"/>
        </w:rPr>
        <w:t xml:space="preserve"> </w:t>
      </w:r>
      <w:r w:rsidRPr="00DD6D22">
        <w:rPr>
          <w:rFonts w:ascii="Bookman Old Style" w:hAnsi="Bookman Old Style"/>
        </w:rPr>
        <w:t>whether</w:t>
      </w:r>
      <w:r w:rsidRPr="00DD6D22">
        <w:rPr>
          <w:rFonts w:ascii="Bookman Old Style" w:hAnsi="Bookman Old Style"/>
          <w:spacing w:val="-7"/>
        </w:rPr>
        <w:t xml:space="preserve"> </w:t>
      </w:r>
      <w:r w:rsidRPr="00DD6D22">
        <w:rPr>
          <w:rFonts w:ascii="Bookman Old Style" w:hAnsi="Bookman Old Style"/>
        </w:rPr>
        <w:t>or</w:t>
      </w:r>
      <w:r w:rsidRPr="00DD6D22">
        <w:rPr>
          <w:rFonts w:ascii="Bookman Old Style" w:hAnsi="Bookman Old Style"/>
          <w:spacing w:val="-7"/>
        </w:rPr>
        <w:t xml:space="preserve"> </w:t>
      </w:r>
      <w:r w:rsidRPr="00DD6D22">
        <w:rPr>
          <w:rFonts w:ascii="Bookman Old Style" w:hAnsi="Bookman Old Style"/>
        </w:rPr>
        <w:t>not</w:t>
      </w:r>
      <w:r w:rsidRPr="00DD6D22">
        <w:rPr>
          <w:rFonts w:ascii="Bookman Old Style" w:hAnsi="Bookman Old Style"/>
          <w:spacing w:val="-5"/>
        </w:rPr>
        <w:t xml:space="preserve"> </w:t>
      </w:r>
      <w:r w:rsidRPr="00DD6D22">
        <w:rPr>
          <w:rFonts w:ascii="Bookman Old Style" w:hAnsi="Bookman Old Style"/>
        </w:rPr>
        <w:t>it</w:t>
      </w:r>
      <w:r w:rsidRPr="00DD6D22">
        <w:rPr>
          <w:rFonts w:ascii="Bookman Old Style" w:hAnsi="Bookman Old Style"/>
          <w:spacing w:val="-5"/>
        </w:rPr>
        <w:t xml:space="preserve"> </w:t>
      </w:r>
      <w:r w:rsidRPr="00DD6D22">
        <w:rPr>
          <w:rFonts w:ascii="Bookman Old Style" w:hAnsi="Bookman Old Style"/>
        </w:rPr>
        <w:t>will</w:t>
      </w:r>
      <w:r w:rsidRPr="00DD6D22">
        <w:rPr>
          <w:rFonts w:ascii="Bookman Old Style" w:hAnsi="Bookman Old Style"/>
          <w:spacing w:val="-5"/>
        </w:rPr>
        <w:t xml:space="preserve"> </w:t>
      </w:r>
      <w:r w:rsidRPr="00DD6D22">
        <w:rPr>
          <w:rFonts w:ascii="Bookman Old Style" w:hAnsi="Bookman Old Style"/>
        </w:rPr>
        <w:t>be</w:t>
      </w:r>
      <w:r w:rsidRPr="00DD6D22">
        <w:rPr>
          <w:rFonts w:ascii="Bookman Old Style" w:hAnsi="Bookman Old Style"/>
          <w:spacing w:val="-7"/>
        </w:rPr>
        <w:t xml:space="preserve"> </w:t>
      </w:r>
      <w:r w:rsidRPr="00DD6D22">
        <w:rPr>
          <w:rFonts w:ascii="Bookman Old Style" w:hAnsi="Bookman Old Style"/>
        </w:rPr>
        <w:t>used</w:t>
      </w:r>
      <w:r w:rsidRPr="00DD6D22">
        <w:rPr>
          <w:rFonts w:ascii="Bookman Old Style" w:hAnsi="Bookman Old Style"/>
          <w:spacing w:val="-6"/>
        </w:rPr>
        <w:t xml:space="preserve"> </w:t>
      </w:r>
      <w:r w:rsidRPr="00DD6D22">
        <w:rPr>
          <w:rFonts w:ascii="Bookman Old Style" w:hAnsi="Bookman Old Style"/>
        </w:rPr>
        <w:t>at</w:t>
      </w:r>
      <w:r w:rsidRPr="00DD6D22">
        <w:rPr>
          <w:rFonts w:ascii="Bookman Old Style" w:hAnsi="Bookman Old Style"/>
          <w:spacing w:val="-5"/>
        </w:rPr>
        <w:t xml:space="preserve"> </w:t>
      </w:r>
      <w:r w:rsidRPr="00DD6D22">
        <w:rPr>
          <w:rFonts w:ascii="Bookman Old Style" w:hAnsi="Bookman Old Style"/>
        </w:rPr>
        <w:t>trial.</w:t>
      </w:r>
      <w:r w:rsidRPr="00DD6D22">
        <w:rPr>
          <w:rFonts w:ascii="Bookman Old Style" w:hAnsi="Bookman Old Style"/>
          <w:spacing w:val="-7"/>
        </w:rPr>
        <w:t xml:space="preserve"> </w:t>
      </w:r>
      <w:r w:rsidRPr="00DD6D22">
        <w:rPr>
          <w:rFonts w:ascii="Bookman Old Style" w:hAnsi="Bookman Old Style"/>
          <w:i/>
        </w:rPr>
        <w:t>Dodson</w:t>
      </w:r>
      <w:r w:rsidRPr="00DD6D22">
        <w:rPr>
          <w:rFonts w:ascii="Bookman Old Style" w:hAnsi="Bookman Old Style"/>
          <w:i/>
          <w:spacing w:val="-6"/>
        </w:rPr>
        <w:t xml:space="preserve"> </w:t>
      </w:r>
      <w:r w:rsidRPr="00DD6D22">
        <w:rPr>
          <w:rFonts w:ascii="Bookman Old Style" w:hAnsi="Bookman Old Style"/>
          <w:i/>
        </w:rPr>
        <w:t>v.</w:t>
      </w:r>
      <w:r w:rsidRPr="00DD6D22">
        <w:rPr>
          <w:rFonts w:ascii="Bookman Old Style" w:hAnsi="Bookman Old Style"/>
          <w:i/>
          <w:spacing w:val="-6"/>
        </w:rPr>
        <w:t xml:space="preserve"> </w:t>
      </w:r>
      <w:r w:rsidRPr="00DD6D22">
        <w:rPr>
          <w:rFonts w:ascii="Bookman Old Style" w:hAnsi="Bookman Old Style"/>
          <w:i/>
        </w:rPr>
        <w:t>Percell</w:t>
      </w:r>
      <w:r w:rsidRPr="00DD6D22">
        <w:rPr>
          <w:rFonts w:ascii="Bookman Old Style" w:hAnsi="Bookman Old Style"/>
        </w:rPr>
        <w:t>,</w:t>
      </w:r>
      <w:r w:rsidRPr="00DD6D22">
        <w:rPr>
          <w:rFonts w:ascii="Bookman Old Style" w:hAnsi="Bookman Old Style"/>
          <w:spacing w:val="-6"/>
        </w:rPr>
        <w:t xml:space="preserve"> </w:t>
      </w:r>
      <w:r w:rsidRPr="00DD6D22">
        <w:rPr>
          <w:rFonts w:ascii="Bookman Old Style" w:hAnsi="Bookman Old Style"/>
        </w:rPr>
        <w:t>390 So.2d</w:t>
      </w:r>
      <w:r w:rsidRPr="00DD6D22">
        <w:rPr>
          <w:rFonts w:ascii="Bookman Old Style" w:hAnsi="Bookman Old Style"/>
          <w:spacing w:val="2"/>
        </w:rPr>
        <w:t xml:space="preserve"> </w:t>
      </w:r>
      <w:r w:rsidRPr="00DD6D22">
        <w:rPr>
          <w:rFonts w:ascii="Bookman Old Style" w:hAnsi="Bookman Old Style"/>
        </w:rPr>
        <w:t>704,</w:t>
      </w:r>
      <w:r w:rsidRPr="00DD6D22">
        <w:rPr>
          <w:rFonts w:ascii="Bookman Old Style" w:hAnsi="Bookman Old Style"/>
          <w:spacing w:val="2"/>
        </w:rPr>
        <w:t xml:space="preserve"> </w:t>
      </w:r>
      <w:r w:rsidRPr="00DD6D22">
        <w:rPr>
          <w:rFonts w:ascii="Bookman Old Style" w:hAnsi="Bookman Old Style"/>
        </w:rPr>
        <w:t>707-08;</w:t>
      </w:r>
      <w:r w:rsidRPr="00DD6D22">
        <w:rPr>
          <w:rFonts w:ascii="Bookman Old Style" w:hAnsi="Bookman Old Style"/>
          <w:spacing w:val="4"/>
        </w:rPr>
        <w:t xml:space="preserve"> </w:t>
      </w:r>
      <w:r w:rsidRPr="00DD6D22">
        <w:rPr>
          <w:rFonts w:ascii="Bookman Old Style" w:hAnsi="Bookman Old Style"/>
          <w:i/>
        </w:rPr>
        <w:t>see</w:t>
      </w:r>
      <w:r w:rsidRPr="00DD6D22">
        <w:rPr>
          <w:rFonts w:ascii="Bookman Old Style" w:hAnsi="Bookman Old Style"/>
          <w:i/>
          <w:spacing w:val="1"/>
        </w:rPr>
        <w:t xml:space="preserve"> </w:t>
      </w:r>
      <w:r w:rsidRPr="00DD6D22">
        <w:rPr>
          <w:rFonts w:ascii="Bookman Old Style" w:hAnsi="Bookman Old Style"/>
          <w:i/>
        </w:rPr>
        <w:t>also</w:t>
      </w:r>
      <w:r w:rsidRPr="00DD6D22">
        <w:rPr>
          <w:rFonts w:ascii="Bookman Old Style" w:hAnsi="Bookman Old Style"/>
          <w:i/>
          <w:spacing w:val="3"/>
        </w:rPr>
        <w:t xml:space="preserve"> </w:t>
      </w:r>
      <w:r w:rsidRPr="00DD6D22">
        <w:rPr>
          <w:rFonts w:ascii="Bookman Old Style" w:hAnsi="Bookman Old Style"/>
          <w:i/>
        </w:rPr>
        <w:t>Huet</w:t>
      </w:r>
      <w:r w:rsidRPr="00DD6D22">
        <w:rPr>
          <w:rFonts w:ascii="Bookman Old Style" w:hAnsi="Bookman Old Style"/>
          <w:i/>
          <w:spacing w:val="4"/>
        </w:rPr>
        <w:t xml:space="preserve"> </w:t>
      </w:r>
      <w:r w:rsidRPr="00DD6D22">
        <w:rPr>
          <w:rFonts w:ascii="Bookman Old Style" w:hAnsi="Bookman Old Style"/>
          <w:i/>
        </w:rPr>
        <w:t>v.</w:t>
      </w:r>
      <w:r w:rsidRPr="00DD6D22">
        <w:rPr>
          <w:rFonts w:ascii="Bookman Old Style" w:hAnsi="Bookman Old Style"/>
          <w:i/>
          <w:spacing w:val="2"/>
        </w:rPr>
        <w:t xml:space="preserve"> </w:t>
      </w:r>
      <w:r w:rsidRPr="00DD6D22">
        <w:rPr>
          <w:rFonts w:ascii="Bookman Old Style" w:hAnsi="Bookman Old Style"/>
          <w:i/>
        </w:rPr>
        <w:t>Trump</w:t>
      </w:r>
      <w:r w:rsidRPr="00DD6D22">
        <w:rPr>
          <w:rFonts w:ascii="Bookman Old Style" w:hAnsi="Bookman Old Style"/>
        </w:rPr>
        <w:t>,</w:t>
      </w:r>
      <w:r w:rsidRPr="00DD6D22">
        <w:rPr>
          <w:rFonts w:ascii="Bookman Old Style" w:hAnsi="Bookman Old Style"/>
          <w:spacing w:val="3"/>
        </w:rPr>
        <w:t xml:space="preserve"> </w:t>
      </w:r>
      <w:r w:rsidRPr="00DD6D22">
        <w:rPr>
          <w:rFonts w:ascii="Bookman Old Style" w:hAnsi="Bookman Old Style"/>
        </w:rPr>
        <w:t>912</w:t>
      </w:r>
      <w:r w:rsidRPr="00DD6D22">
        <w:rPr>
          <w:rFonts w:ascii="Bookman Old Style" w:hAnsi="Bookman Old Style"/>
          <w:spacing w:val="2"/>
        </w:rPr>
        <w:t xml:space="preserve"> </w:t>
      </w:r>
      <w:r w:rsidRPr="00DD6D22">
        <w:rPr>
          <w:rFonts w:ascii="Bookman Old Style" w:hAnsi="Bookman Old Style"/>
        </w:rPr>
        <w:t>So.2d</w:t>
      </w:r>
      <w:r w:rsidRPr="00DD6D22">
        <w:rPr>
          <w:rFonts w:ascii="Bookman Old Style" w:hAnsi="Bookman Old Style"/>
          <w:spacing w:val="2"/>
        </w:rPr>
        <w:t xml:space="preserve"> </w:t>
      </w:r>
      <w:r w:rsidRPr="00DD6D22">
        <w:rPr>
          <w:rFonts w:ascii="Bookman Old Style" w:hAnsi="Bookman Old Style"/>
        </w:rPr>
        <w:t>336,</w:t>
      </w:r>
      <w:r w:rsidRPr="00DD6D22">
        <w:rPr>
          <w:rFonts w:ascii="Bookman Old Style" w:hAnsi="Bookman Old Style"/>
          <w:spacing w:val="3"/>
        </w:rPr>
        <w:t xml:space="preserve"> </w:t>
      </w:r>
      <w:r w:rsidRPr="00DD6D22">
        <w:rPr>
          <w:rFonts w:ascii="Bookman Old Style" w:hAnsi="Bookman Old Style"/>
        </w:rPr>
        <w:t>338</w:t>
      </w:r>
      <w:r w:rsidRPr="00DD6D22">
        <w:rPr>
          <w:rFonts w:ascii="Bookman Old Style" w:hAnsi="Bookman Old Style"/>
          <w:spacing w:val="2"/>
        </w:rPr>
        <w:t xml:space="preserve"> </w:t>
      </w:r>
      <w:r w:rsidRPr="00DD6D22">
        <w:rPr>
          <w:rFonts w:ascii="Bookman Old Style" w:hAnsi="Bookman Old Style"/>
        </w:rPr>
        <w:t>(Fla.</w:t>
      </w:r>
      <w:r w:rsidRPr="00DD6D22">
        <w:rPr>
          <w:rFonts w:ascii="Bookman Old Style" w:hAnsi="Bookman Old Style"/>
          <w:spacing w:val="3"/>
        </w:rPr>
        <w:t xml:space="preserve"> </w:t>
      </w:r>
      <w:r w:rsidRPr="00DD6D22">
        <w:rPr>
          <w:rFonts w:ascii="Bookman Old Style" w:hAnsi="Bookman Old Style"/>
        </w:rPr>
        <w:t>5</w:t>
      </w:r>
      <w:r w:rsidRPr="00DD6D22">
        <w:rPr>
          <w:rFonts w:ascii="Bookman Old Style" w:hAnsi="Bookman Old Style"/>
          <w:vertAlign w:val="superscript"/>
        </w:rPr>
        <w:t>th</w:t>
      </w:r>
      <w:r w:rsidRPr="00DD6D22">
        <w:rPr>
          <w:rFonts w:ascii="Bookman Old Style" w:hAnsi="Bookman Old Style"/>
          <w:spacing w:val="3"/>
        </w:rPr>
        <w:t xml:space="preserve"> </w:t>
      </w:r>
      <w:r w:rsidRPr="00DD6D22">
        <w:rPr>
          <w:rFonts w:ascii="Bookman Old Style" w:hAnsi="Bookman Old Style"/>
        </w:rPr>
        <w:t>DCA</w:t>
      </w:r>
      <w:r w:rsidRPr="00DD6D22">
        <w:rPr>
          <w:rFonts w:ascii="Bookman Old Style" w:hAnsi="Bookman Old Style"/>
          <w:spacing w:val="2"/>
        </w:rPr>
        <w:t xml:space="preserve"> </w:t>
      </w:r>
      <w:r w:rsidRPr="00DD6D22">
        <w:rPr>
          <w:rFonts w:ascii="Bookman Old Style" w:hAnsi="Bookman Old Style"/>
        </w:rPr>
        <w:t>2005)</w:t>
      </w:r>
      <w:r w:rsidRPr="00DD6D22">
        <w:rPr>
          <w:rFonts w:ascii="Bookman Old Style" w:hAnsi="Bookman Old Style"/>
          <w:spacing w:val="2"/>
        </w:rPr>
        <w:t xml:space="preserve"> </w:t>
      </w:r>
      <w:r w:rsidRPr="00DD6D22">
        <w:rPr>
          <w:rFonts w:ascii="Bookman Old Style" w:hAnsi="Bookman Old Style"/>
        </w:rPr>
        <w:t>and</w:t>
      </w:r>
      <w:r w:rsidRPr="00DD6D22">
        <w:rPr>
          <w:rFonts w:ascii="Bookman Old Style" w:hAnsi="Bookman Old Style"/>
          <w:spacing w:val="4"/>
        </w:rPr>
        <w:t xml:space="preserve"> </w:t>
      </w:r>
      <w:r w:rsidRPr="00DD6D22">
        <w:rPr>
          <w:rFonts w:ascii="Bookman Old Style" w:hAnsi="Bookman Old Style"/>
          <w:i/>
        </w:rPr>
        <w:t>Hunt</w:t>
      </w:r>
      <w:r w:rsidRPr="00DD6D22">
        <w:rPr>
          <w:rFonts w:ascii="Bookman Old Style" w:hAnsi="Bookman Old Style"/>
          <w:i/>
          <w:spacing w:val="3"/>
        </w:rPr>
        <w:t xml:space="preserve"> </w:t>
      </w:r>
      <w:proofErr w:type="spellStart"/>
      <w:r w:rsidRPr="00DD6D22">
        <w:rPr>
          <w:rFonts w:ascii="Bookman Old Style" w:hAnsi="Bookman Old Style"/>
          <w:i/>
          <w:spacing w:val="-5"/>
        </w:rPr>
        <w:t>v.</w:t>
      </w:r>
      <w:r w:rsidRPr="00DD6D22">
        <w:rPr>
          <w:rFonts w:ascii="Bookman Old Style" w:hAnsi="Bookman Old Style"/>
          <w:i/>
        </w:rPr>
        <w:t>Lightfoot</w:t>
      </w:r>
      <w:proofErr w:type="spellEnd"/>
      <w:r w:rsidRPr="00DD6D22">
        <w:rPr>
          <w:rFonts w:ascii="Bookman Old Style" w:hAnsi="Bookman Old Style"/>
        </w:rPr>
        <w:t>,</w:t>
      </w:r>
      <w:r w:rsidRPr="00DD6D22">
        <w:rPr>
          <w:rFonts w:ascii="Bookman Old Style" w:hAnsi="Bookman Old Style"/>
          <w:spacing w:val="-1"/>
        </w:rPr>
        <w:t xml:space="preserve"> </w:t>
      </w:r>
      <w:r w:rsidRPr="00DD6D22">
        <w:rPr>
          <w:rFonts w:ascii="Bookman Old Style" w:hAnsi="Bookman Old Style"/>
        </w:rPr>
        <w:t>239</w:t>
      </w:r>
      <w:r w:rsidRPr="00DD6D22">
        <w:rPr>
          <w:rFonts w:ascii="Bookman Old Style" w:hAnsi="Bookman Old Style"/>
          <w:spacing w:val="-4"/>
        </w:rPr>
        <w:t xml:space="preserve"> </w:t>
      </w:r>
      <w:r w:rsidRPr="00DD6D22">
        <w:rPr>
          <w:rFonts w:ascii="Bookman Old Style" w:hAnsi="Bookman Old Style"/>
        </w:rPr>
        <w:t>So.3d</w:t>
      </w:r>
      <w:r w:rsidRPr="00DD6D22">
        <w:rPr>
          <w:rFonts w:ascii="Bookman Old Style" w:hAnsi="Bookman Old Style"/>
          <w:spacing w:val="-1"/>
        </w:rPr>
        <w:t xml:space="preserve"> </w:t>
      </w:r>
      <w:r w:rsidRPr="00DD6D22">
        <w:rPr>
          <w:rFonts w:ascii="Bookman Old Style" w:hAnsi="Bookman Old Style"/>
        </w:rPr>
        <w:t>175,</w:t>
      </w:r>
      <w:r w:rsidRPr="00DD6D22">
        <w:rPr>
          <w:rFonts w:ascii="Bookman Old Style" w:hAnsi="Bookman Old Style"/>
          <w:spacing w:val="-4"/>
        </w:rPr>
        <w:t xml:space="preserve"> </w:t>
      </w:r>
      <w:r w:rsidRPr="00DD6D22">
        <w:rPr>
          <w:rFonts w:ascii="Bookman Old Style" w:hAnsi="Bookman Old Style"/>
        </w:rPr>
        <w:t>177-78</w:t>
      </w:r>
      <w:r w:rsidRPr="00DD6D22">
        <w:rPr>
          <w:rFonts w:ascii="Bookman Old Style" w:hAnsi="Bookman Old Style"/>
          <w:spacing w:val="-1"/>
        </w:rPr>
        <w:t xml:space="preserve"> </w:t>
      </w:r>
      <w:r w:rsidRPr="00DD6D22">
        <w:rPr>
          <w:rFonts w:ascii="Bookman Old Style" w:hAnsi="Bookman Old Style"/>
        </w:rPr>
        <w:t>(Fla. 1</w:t>
      </w:r>
      <w:r w:rsidRPr="00DD6D22">
        <w:rPr>
          <w:rFonts w:ascii="Bookman Old Style" w:hAnsi="Bookman Old Style"/>
          <w:vertAlign w:val="superscript"/>
        </w:rPr>
        <w:t>st</w:t>
      </w:r>
      <w:r w:rsidRPr="00DD6D22">
        <w:rPr>
          <w:rFonts w:ascii="Bookman Old Style" w:hAnsi="Bookman Old Style"/>
          <w:spacing w:val="-1"/>
        </w:rPr>
        <w:t xml:space="preserve"> </w:t>
      </w:r>
      <w:r w:rsidRPr="00DD6D22">
        <w:rPr>
          <w:rFonts w:ascii="Bookman Old Style" w:hAnsi="Bookman Old Style"/>
        </w:rPr>
        <w:t>DCA</w:t>
      </w:r>
      <w:r w:rsidRPr="00DD6D22">
        <w:rPr>
          <w:rFonts w:ascii="Bookman Old Style" w:hAnsi="Bookman Old Style"/>
          <w:spacing w:val="-2"/>
        </w:rPr>
        <w:t xml:space="preserve"> </w:t>
      </w:r>
      <w:r w:rsidRPr="00DD6D22">
        <w:rPr>
          <w:rFonts w:ascii="Bookman Old Style" w:hAnsi="Bookman Old Style"/>
        </w:rPr>
        <w:t>2018)</w:t>
      </w:r>
      <w:r w:rsidRPr="00DD6D22">
        <w:rPr>
          <w:rFonts w:ascii="Bookman Old Style" w:hAnsi="Bookman Old Style"/>
          <w:spacing w:val="-1"/>
        </w:rPr>
        <w:t xml:space="preserve"> </w:t>
      </w:r>
      <w:r w:rsidRPr="00DD6D22">
        <w:rPr>
          <w:rFonts w:ascii="Bookman Old Style" w:hAnsi="Bookman Old Style"/>
        </w:rPr>
        <w:t>(emphasis</w:t>
      </w:r>
      <w:r w:rsidRPr="00DD6D22">
        <w:rPr>
          <w:rFonts w:ascii="Bookman Old Style" w:hAnsi="Bookman Old Style"/>
          <w:spacing w:val="-1"/>
        </w:rPr>
        <w:t xml:space="preserve"> </w:t>
      </w:r>
      <w:r w:rsidRPr="00DD6D22">
        <w:rPr>
          <w:rFonts w:ascii="Bookman Old Style" w:hAnsi="Bookman Old Style"/>
          <w:spacing w:val="-2"/>
        </w:rPr>
        <w:t>added).</w:t>
      </w:r>
    </w:p>
    <w:p w14:paraId="5B39FFC1" w14:textId="77777777" w:rsidR="00F35956" w:rsidRPr="00DD6D22" w:rsidRDefault="00F35956" w:rsidP="00F35956">
      <w:pPr>
        <w:pStyle w:val="BodyText"/>
        <w:rPr>
          <w:rFonts w:ascii="Bookman Old Style" w:hAnsi="Bookman Old Style"/>
        </w:rPr>
      </w:pPr>
    </w:p>
    <w:p w14:paraId="5B157FA7" w14:textId="77777777" w:rsidR="00F35956" w:rsidRPr="00DD6D22" w:rsidRDefault="00F35956" w:rsidP="00F35956">
      <w:pPr>
        <w:pStyle w:val="BodyText"/>
        <w:widowControl/>
        <w:ind w:left="202" w:right="10" w:firstLine="720"/>
        <w:jc w:val="both"/>
        <w:rPr>
          <w:rFonts w:ascii="Bookman Old Style" w:hAnsi="Bookman Old Style"/>
        </w:rPr>
      </w:pPr>
      <w:r w:rsidRPr="00DD6D22">
        <w:rPr>
          <w:rFonts w:ascii="Bookman Old Style" w:hAnsi="Bookman Old Style"/>
        </w:rPr>
        <w:t>It</w:t>
      </w:r>
      <w:r w:rsidRPr="00DD6D22">
        <w:rPr>
          <w:rFonts w:ascii="Bookman Old Style" w:hAnsi="Bookman Old Style"/>
          <w:spacing w:val="-5"/>
        </w:rPr>
        <w:t xml:space="preserve"> </w:t>
      </w:r>
      <w:r w:rsidRPr="00DD6D22">
        <w:rPr>
          <w:rFonts w:ascii="Bookman Old Style" w:hAnsi="Bookman Old Style"/>
        </w:rPr>
        <w:t>is</w:t>
      </w:r>
      <w:r w:rsidRPr="00DD6D22">
        <w:rPr>
          <w:rFonts w:ascii="Bookman Old Style" w:hAnsi="Bookman Old Style"/>
          <w:spacing w:val="-5"/>
        </w:rPr>
        <w:t xml:space="preserve"> </w:t>
      </w:r>
      <w:r w:rsidRPr="00DD6D22">
        <w:rPr>
          <w:rFonts w:ascii="Bookman Old Style" w:hAnsi="Bookman Old Style"/>
        </w:rPr>
        <w:t>also</w:t>
      </w:r>
      <w:r w:rsidRPr="00DD6D22">
        <w:rPr>
          <w:rFonts w:ascii="Bookman Old Style" w:hAnsi="Bookman Old Style"/>
          <w:spacing w:val="-5"/>
        </w:rPr>
        <w:t xml:space="preserve"> </w:t>
      </w:r>
      <w:r w:rsidRPr="00DD6D22">
        <w:rPr>
          <w:rFonts w:ascii="Bookman Old Style" w:hAnsi="Bookman Old Style"/>
        </w:rPr>
        <w:t>well-established</w:t>
      </w:r>
      <w:r w:rsidRPr="00DD6D22">
        <w:rPr>
          <w:rFonts w:ascii="Bookman Old Style" w:hAnsi="Bookman Old Style"/>
          <w:spacing w:val="-4"/>
        </w:rPr>
        <w:t xml:space="preserve"> </w:t>
      </w:r>
      <w:r w:rsidRPr="00DD6D22">
        <w:rPr>
          <w:rFonts w:ascii="Bookman Old Style" w:hAnsi="Bookman Old Style"/>
        </w:rPr>
        <w:t>that</w:t>
      </w:r>
      <w:r w:rsidRPr="00DD6D22">
        <w:rPr>
          <w:rFonts w:ascii="Bookman Old Style" w:hAnsi="Bookman Old Style"/>
          <w:spacing w:val="-5"/>
        </w:rPr>
        <w:t xml:space="preserve"> </w:t>
      </w:r>
      <w:r w:rsidRPr="00DD6D22">
        <w:rPr>
          <w:rFonts w:ascii="Bookman Old Style" w:hAnsi="Bookman Old Style"/>
        </w:rPr>
        <w:t>although</w:t>
      </w:r>
      <w:r w:rsidRPr="00DD6D22">
        <w:rPr>
          <w:rFonts w:ascii="Bookman Old Style" w:hAnsi="Bookman Old Style"/>
          <w:spacing w:val="-6"/>
        </w:rPr>
        <w:t xml:space="preserve"> </w:t>
      </w:r>
      <w:r w:rsidRPr="00DD6D22">
        <w:rPr>
          <w:rFonts w:ascii="Bookman Old Style" w:hAnsi="Bookman Old Style"/>
        </w:rPr>
        <w:t>the</w:t>
      </w:r>
      <w:r w:rsidRPr="00DD6D22">
        <w:rPr>
          <w:rFonts w:ascii="Bookman Old Style" w:hAnsi="Bookman Old Style"/>
          <w:spacing w:val="-6"/>
        </w:rPr>
        <w:t xml:space="preserve"> </w:t>
      </w:r>
      <w:r w:rsidRPr="00DD6D22">
        <w:rPr>
          <w:rFonts w:ascii="Bookman Old Style" w:hAnsi="Bookman Old Style"/>
          <w:b/>
          <w:i/>
        </w:rPr>
        <w:t>existence</w:t>
      </w:r>
      <w:r w:rsidRPr="00DD6D22">
        <w:rPr>
          <w:rFonts w:ascii="Bookman Old Style" w:hAnsi="Bookman Old Style"/>
          <w:b/>
          <w:i/>
          <w:spacing w:val="-6"/>
        </w:rPr>
        <w:t xml:space="preserve"> </w:t>
      </w:r>
      <w:r w:rsidRPr="00DD6D22">
        <w:rPr>
          <w:rFonts w:ascii="Bookman Old Style" w:hAnsi="Bookman Old Style"/>
        </w:rPr>
        <w:t>of</w:t>
      </w:r>
      <w:r w:rsidRPr="00DD6D22">
        <w:rPr>
          <w:rFonts w:ascii="Bookman Old Style" w:hAnsi="Bookman Old Style"/>
          <w:spacing w:val="-7"/>
        </w:rPr>
        <w:t xml:space="preserve"> </w:t>
      </w:r>
      <w:r w:rsidRPr="00DD6D22">
        <w:rPr>
          <w:rFonts w:ascii="Bookman Old Style" w:hAnsi="Bookman Old Style"/>
        </w:rPr>
        <w:t>the</w:t>
      </w:r>
      <w:r w:rsidRPr="00DD6D22">
        <w:rPr>
          <w:rFonts w:ascii="Bookman Old Style" w:hAnsi="Bookman Old Style"/>
          <w:spacing w:val="-6"/>
        </w:rPr>
        <w:t xml:space="preserve"> </w:t>
      </w:r>
      <w:r w:rsidRPr="00DD6D22">
        <w:rPr>
          <w:rFonts w:ascii="Bookman Old Style" w:hAnsi="Bookman Old Style"/>
        </w:rPr>
        <w:t>surveillance</w:t>
      </w:r>
      <w:r w:rsidRPr="00DD6D22">
        <w:rPr>
          <w:rFonts w:ascii="Bookman Old Style" w:hAnsi="Bookman Old Style"/>
          <w:spacing w:val="-7"/>
        </w:rPr>
        <w:t xml:space="preserve"> </w:t>
      </w:r>
      <w:r w:rsidRPr="00DD6D22">
        <w:rPr>
          <w:rFonts w:ascii="Bookman Old Style" w:hAnsi="Bookman Old Style"/>
        </w:rPr>
        <w:t>must</w:t>
      </w:r>
      <w:r w:rsidRPr="00DD6D22">
        <w:rPr>
          <w:rFonts w:ascii="Bookman Old Style" w:hAnsi="Bookman Old Style"/>
          <w:spacing w:val="-5"/>
        </w:rPr>
        <w:t xml:space="preserve"> </w:t>
      </w:r>
      <w:r w:rsidRPr="00DD6D22">
        <w:rPr>
          <w:rFonts w:ascii="Bookman Old Style" w:hAnsi="Bookman Old Style"/>
        </w:rPr>
        <w:t>be</w:t>
      </w:r>
      <w:r w:rsidRPr="00DD6D22">
        <w:rPr>
          <w:rFonts w:ascii="Bookman Old Style" w:hAnsi="Bookman Old Style"/>
          <w:spacing w:val="-7"/>
        </w:rPr>
        <w:t xml:space="preserve"> </w:t>
      </w:r>
      <w:r w:rsidRPr="00DD6D22">
        <w:rPr>
          <w:rFonts w:ascii="Bookman Old Style" w:hAnsi="Bookman Old Style"/>
        </w:rPr>
        <w:t>disclosed upon request whether</w:t>
      </w:r>
      <w:r w:rsidRPr="00DD6D22">
        <w:rPr>
          <w:rFonts w:ascii="Bookman Old Style" w:hAnsi="Bookman Old Style"/>
          <w:spacing w:val="-2"/>
        </w:rPr>
        <w:t xml:space="preserve"> </w:t>
      </w:r>
      <w:r w:rsidRPr="00DD6D22">
        <w:rPr>
          <w:rFonts w:ascii="Bookman Old Style" w:hAnsi="Bookman Old Style"/>
        </w:rPr>
        <w:t>or not it will be</w:t>
      </w:r>
      <w:r w:rsidRPr="00DD6D22">
        <w:rPr>
          <w:rFonts w:ascii="Bookman Old Style" w:hAnsi="Bookman Old Style"/>
          <w:spacing w:val="-1"/>
        </w:rPr>
        <w:t xml:space="preserve"> </w:t>
      </w:r>
      <w:r w:rsidRPr="00DD6D22">
        <w:rPr>
          <w:rFonts w:ascii="Bookman Old Style" w:hAnsi="Bookman Old Style"/>
        </w:rPr>
        <w:t xml:space="preserve">used at trial, the </w:t>
      </w:r>
      <w:r w:rsidRPr="00DD6D22">
        <w:rPr>
          <w:rFonts w:ascii="Bookman Old Style" w:hAnsi="Bookman Old Style"/>
          <w:b/>
          <w:i/>
        </w:rPr>
        <w:t xml:space="preserve">content </w:t>
      </w:r>
      <w:r w:rsidRPr="00DD6D22">
        <w:rPr>
          <w:rFonts w:ascii="Bookman Old Style" w:hAnsi="Bookman Old Style"/>
        </w:rPr>
        <w:t>of</w:t>
      </w:r>
      <w:r w:rsidRPr="00DD6D22">
        <w:rPr>
          <w:rFonts w:ascii="Bookman Old Style" w:hAnsi="Bookman Old Style"/>
          <w:spacing w:val="-1"/>
        </w:rPr>
        <w:t xml:space="preserve"> </w:t>
      </w:r>
      <w:r w:rsidRPr="00DD6D22">
        <w:rPr>
          <w:rFonts w:ascii="Bookman Old Style" w:hAnsi="Bookman Old Style"/>
        </w:rPr>
        <w:t>the</w:t>
      </w:r>
      <w:r w:rsidRPr="00DD6D22">
        <w:rPr>
          <w:rFonts w:ascii="Bookman Old Style" w:hAnsi="Bookman Old Style"/>
          <w:spacing w:val="-1"/>
        </w:rPr>
        <w:t xml:space="preserve"> </w:t>
      </w:r>
      <w:r w:rsidRPr="00DD6D22">
        <w:rPr>
          <w:rFonts w:ascii="Bookman Old Style" w:hAnsi="Bookman Old Style"/>
        </w:rPr>
        <w:t>surveillance</w:t>
      </w:r>
      <w:r w:rsidRPr="00DD6D22">
        <w:rPr>
          <w:rFonts w:ascii="Bookman Old Style" w:hAnsi="Bookman Old Style"/>
          <w:spacing w:val="-1"/>
        </w:rPr>
        <w:t xml:space="preserve"> </w:t>
      </w:r>
      <w:r w:rsidRPr="00DD6D22">
        <w:rPr>
          <w:rFonts w:ascii="Bookman Old Style" w:hAnsi="Bookman Old Style"/>
        </w:rPr>
        <w:t xml:space="preserve">is discoverable only if it </w:t>
      </w:r>
      <w:proofErr w:type="gramStart"/>
      <w:r w:rsidRPr="00DD6D22">
        <w:rPr>
          <w:rFonts w:ascii="Bookman Old Style" w:hAnsi="Bookman Old Style"/>
        </w:rPr>
        <w:t>will be</w:t>
      </w:r>
      <w:proofErr w:type="gramEnd"/>
      <w:r w:rsidRPr="00DD6D22">
        <w:rPr>
          <w:rFonts w:ascii="Bookman Old Style" w:hAnsi="Bookman Old Style"/>
        </w:rPr>
        <w:t xml:space="preserve"> used at trial for substantive, corroborative, or impeachment purposes.</w:t>
      </w:r>
      <w:r w:rsidRPr="00DD6D22">
        <w:rPr>
          <w:rFonts w:ascii="Bookman Old Style" w:hAnsi="Bookman Old Style"/>
          <w:spacing w:val="40"/>
        </w:rPr>
        <w:t xml:space="preserve"> </w:t>
      </w:r>
      <w:r w:rsidRPr="00DD6D22">
        <w:rPr>
          <w:rFonts w:ascii="Bookman Old Style" w:hAnsi="Bookman Old Style"/>
        </w:rPr>
        <w:t xml:space="preserve">Thus, the contents of post-accident surveillance </w:t>
      </w:r>
      <w:proofErr w:type="gramStart"/>
      <w:r w:rsidRPr="00DD6D22">
        <w:rPr>
          <w:rFonts w:ascii="Bookman Old Style" w:hAnsi="Bookman Old Style"/>
        </w:rPr>
        <w:t>video</w:t>
      </w:r>
      <w:proofErr w:type="gramEnd"/>
      <w:r w:rsidRPr="00DD6D22">
        <w:rPr>
          <w:rFonts w:ascii="Bookman Old Style" w:hAnsi="Bookman Old Style"/>
        </w:rPr>
        <w:t xml:space="preserve"> not intended to be presented at trial are considered attorney work </w:t>
      </w:r>
      <w:proofErr w:type="gramStart"/>
      <w:r w:rsidRPr="00DD6D22">
        <w:rPr>
          <w:rFonts w:ascii="Bookman Old Style" w:hAnsi="Bookman Old Style"/>
        </w:rPr>
        <w:t>product</w:t>
      </w:r>
      <w:proofErr w:type="gramEnd"/>
      <w:r w:rsidRPr="00DD6D22">
        <w:rPr>
          <w:rFonts w:ascii="Bookman Old Style" w:hAnsi="Bookman Old Style"/>
        </w:rPr>
        <w:t xml:space="preserve"> and subject to protection, not discoverable unless a showing of extraordinary circumstances can be made. </w:t>
      </w:r>
      <w:r w:rsidRPr="00DD6D22">
        <w:rPr>
          <w:rFonts w:ascii="Bookman Old Style" w:hAnsi="Bookman Old Style"/>
          <w:i/>
        </w:rPr>
        <w:t>See Dodson</w:t>
      </w:r>
      <w:r w:rsidRPr="00DD6D22">
        <w:rPr>
          <w:rFonts w:ascii="Bookman Old Style" w:hAnsi="Bookman Old Style"/>
        </w:rPr>
        <w:t xml:space="preserve">, 390 So.2d at 707-08; </w:t>
      </w:r>
      <w:r w:rsidRPr="00DD6D22">
        <w:rPr>
          <w:rFonts w:ascii="Bookman Old Style" w:hAnsi="Bookman Old Style"/>
          <w:i/>
        </w:rPr>
        <w:t>Huet</w:t>
      </w:r>
      <w:r w:rsidRPr="00DD6D22">
        <w:rPr>
          <w:rFonts w:ascii="Bookman Old Style" w:hAnsi="Bookman Old Style"/>
        </w:rPr>
        <w:t xml:space="preserve">, 912 So.2d at 340-41; and </w:t>
      </w:r>
      <w:r w:rsidRPr="00DD6D22">
        <w:rPr>
          <w:rFonts w:ascii="Bookman Old Style" w:hAnsi="Bookman Old Style"/>
          <w:i/>
        </w:rPr>
        <w:t>Hunt</w:t>
      </w:r>
      <w:r w:rsidRPr="00DD6D22">
        <w:rPr>
          <w:rFonts w:ascii="Bookman Old Style" w:hAnsi="Bookman Old Style"/>
        </w:rPr>
        <w:t>, 239 So.3d at 177-78.</w:t>
      </w:r>
    </w:p>
    <w:p w14:paraId="62CF2320" w14:textId="77777777" w:rsidR="00F35956" w:rsidRPr="00DD6D22" w:rsidRDefault="00F35956" w:rsidP="00F35956">
      <w:pPr>
        <w:pStyle w:val="BodyText"/>
        <w:spacing w:before="1"/>
        <w:ind w:right="10"/>
        <w:rPr>
          <w:rFonts w:ascii="Bookman Old Style" w:hAnsi="Bookman Old Style"/>
        </w:rPr>
      </w:pPr>
    </w:p>
    <w:p w14:paraId="3F836D53" w14:textId="77777777" w:rsidR="00F35956" w:rsidRPr="00DD6D22" w:rsidRDefault="00F35956" w:rsidP="00F35956">
      <w:pPr>
        <w:pStyle w:val="BodyText"/>
        <w:widowControl/>
        <w:ind w:left="200" w:right="10" w:firstLine="719"/>
        <w:jc w:val="both"/>
        <w:rPr>
          <w:rFonts w:ascii="Bookman Old Style" w:hAnsi="Bookman Old Style"/>
        </w:rPr>
      </w:pPr>
      <w:r w:rsidRPr="00DD6D22">
        <w:rPr>
          <w:rFonts w:ascii="Bookman Old Style" w:hAnsi="Bookman Old Style"/>
        </w:rPr>
        <w:t xml:space="preserve">The type of post-accident surveillance video at issue in </w:t>
      </w:r>
      <w:r w:rsidRPr="00DD6D22">
        <w:rPr>
          <w:rFonts w:ascii="Bookman Old Style" w:hAnsi="Bookman Old Style"/>
          <w:i/>
          <w:iCs/>
        </w:rPr>
        <w:t xml:space="preserve">Dodson </w:t>
      </w:r>
      <w:r w:rsidRPr="00DD6D22">
        <w:rPr>
          <w:rFonts w:ascii="Bookman Old Style" w:hAnsi="Bookman Old Style"/>
        </w:rPr>
        <w:t>of a purportedly injured plaintiff</w:t>
      </w:r>
      <w:r w:rsidRPr="00DD6D22">
        <w:rPr>
          <w:rFonts w:ascii="Bookman Old Style" w:hAnsi="Bookman Old Style"/>
          <w:spacing w:val="19"/>
        </w:rPr>
        <w:t xml:space="preserve"> </w:t>
      </w:r>
      <w:r w:rsidRPr="00DD6D22">
        <w:rPr>
          <w:rFonts w:ascii="Bookman Old Style" w:hAnsi="Bookman Old Style"/>
        </w:rPr>
        <w:t>taken</w:t>
      </w:r>
      <w:r w:rsidRPr="00DD6D22">
        <w:rPr>
          <w:rFonts w:ascii="Bookman Old Style" w:hAnsi="Bookman Old Style"/>
          <w:spacing w:val="22"/>
        </w:rPr>
        <w:t xml:space="preserve"> </w:t>
      </w:r>
      <w:r w:rsidRPr="00DD6D22">
        <w:rPr>
          <w:rFonts w:ascii="Bookman Old Style" w:hAnsi="Bookman Old Style"/>
        </w:rPr>
        <w:t>after</w:t>
      </w:r>
      <w:r w:rsidRPr="00DD6D22">
        <w:rPr>
          <w:rFonts w:ascii="Bookman Old Style" w:hAnsi="Bookman Old Style"/>
          <w:spacing w:val="22"/>
        </w:rPr>
        <w:t xml:space="preserve"> </w:t>
      </w:r>
      <w:r w:rsidRPr="00DD6D22">
        <w:rPr>
          <w:rFonts w:ascii="Bookman Old Style" w:hAnsi="Bookman Old Style"/>
        </w:rPr>
        <w:t>the</w:t>
      </w:r>
      <w:r w:rsidRPr="00DD6D22">
        <w:rPr>
          <w:rFonts w:ascii="Bookman Old Style" w:hAnsi="Bookman Old Style"/>
          <w:spacing w:val="24"/>
        </w:rPr>
        <w:t xml:space="preserve"> </w:t>
      </w:r>
      <w:r w:rsidRPr="00DD6D22">
        <w:rPr>
          <w:rFonts w:ascii="Bookman Old Style" w:hAnsi="Bookman Old Style"/>
        </w:rPr>
        <w:t>accident</w:t>
      </w:r>
      <w:r w:rsidRPr="00DD6D22">
        <w:rPr>
          <w:rFonts w:ascii="Bookman Old Style" w:hAnsi="Bookman Old Style"/>
          <w:spacing w:val="22"/>
        </w:rPr>
        <w:t xml:space="preserve"> </w:t>
      </w:r>
      <w:r w:rsidRPr="00DD6D22">
        <w:rPr>
          <w:rFonts w:ascii="Bookman Old Style" w:hAnsi="Bookman Old Style"/>
        </w:rPr>
        <w:t>occurred</w:t>
      </w:r>
      <w:r w:rsidRPr="00DD6D22">
        <w:rPr>
          <w:rFonts w:ascii="Bookman Old Style" w:hAnsi="Bookman Old Style"/>
          <w:spacing w:val="25"/>
        </w:rPr>
        <w:t xml:space="preserve"> </w:t>
      </w:r>
      <w:r w:rsidRPr="00DD6D22">
        <w:rPr>
          <w:rFonts w:ascii="Bookman Old Style" w:hAnsi="Bookman Old Style"/>
        </w:rPr>
        <w:t>characterized</w:t>
      </w:r>
      <w:r w:rsidRPr="00DD6D22">
        <w:rPr>
          <w:rFonts w:ascii="Bookman Old Style" w:hAnsi="Bookman Old Style"/>
          <w:spacing w:val="22"/>
        </w:rPr>
        <w:t xml:space="preserve"> </w:t>
      </w:r>
      <w:r w:rsidRPr="00DD6D22">
        <w:rPr>
          <w:rFonts w:ascii="Bookman Old Style" w:hAnsi="Bookman Old Style"/>
        </w:rPr>
        <w:t>by</w:t>
      </w:r>
      <w:r w:rsidRPr="00DD6D22">
        <w:rPr>
          <w:rFonts w:ascii="Bookman Old Style" w:hAnsi="Bookman Old Style"/>
          <w:spacing w:val="22"/>
        </w:rPr>
        <w:t xml:space="preserve"> </w:t>
      </w:r>
      <w:r w:rsidRPr="00DD6D22">
        <w:rPr>
          <w:rFonts w:ascii="Bookman Old Style" w:hAnsi="Bookman Old Style"/>
        </w:rPr>
        <w:t>the</w:t>
      </w:r>
      <w:r w:rsidRPr="00DD6D22">
        <w:rPr>
          <w:rFonts w:ascii="Bookman Old Style" w:hAnsi="Bookman Old Style"/>
          <w:spacing w:val="21"/>
        </w:rPr>
        <w:t xml:space="preserve"> </w:t>
      </w:r>
      <w:r w:rsidRPr="00DD6D22">
        <w:rPr>
          <w:rFonts w:ascii="Bookman Old Style" w:hAnsi="Bookman Old Style"/>
        </w:rPr>
        <w:t>Florida</w:t>
      </w:r>
      <w:r w:rsidRPr="00DD6D22">
        <w:rPr>
          <w:rFonts w:ascii="Bookman Old Style" w:hAnsi="Bookman Old Style"/>
          <w:spacing w:val="21"/>
        </w:rPr>
        <w:t xml:space="preserve"> </w:t>
      </w:r>
      <w:r w:rsidRPr="00DD6D22">
        <w:rPr>
          <w:rFonts w:ascii="Bookman Old Style" w:hAnsi="Bookman Old Style"/>
        </w:rPr>
        <w:t>Supreme</w:t>
      </w:r>
      <w:r w:rsidRPr="00DD6D22">
        <w:rPr>
          <w:rFonts w:ascii="Bookman Old Style" w:hAnsi="Bookman Old Style"/>
          <w:spacing w:val="22"/>
        </w:rPr>
        <w:t xml:space="preserve"> </w:t>
      </w:r>
      <w:r w:rsidRPr="00DD6D22">
        <w:rPr>
          <w:rFonts w:ascii="Bookman Old Style" w:hAnsi="Bookman Old Style"/>
        </w:rPr>
        <w:t>Court</w:t>
      </w:r>
      <w:r w:rsidRPr="00DD6D22">
        <w:rPr>
          <w:rFonts w:ascii="Bookman Old Style" w:hAnsi="Bookman Old Style"/>
          <w:spacing w:val="22"/>
        </w:rPr>
        <w:t xml:space="preserve"> </w:t>
      </w:r>
      <w:r w:rsidRPr="00DD6D22">
        <w:rPr>
          <w:rFonts w:ascii="Bookman Old Style" w:hAnsi="Bookman Old Style"/>
        </w:rPr>
        <w:t>as</w:t>
      </w:r>
      <w:r w:rsidRPr="00DD6D22">
        <w:rPr>
          <w:rFonts w:ascii="Bookman Old Style" w:hAnsi="Bookman Old Style"/>
          <w:spacing w:val="26"/>
        </w:rPr>
        <w:t xml:space="preserve"> </w:t>
      </w:r>
      <w:r w:rsidRPr="00DD6D22">
        <w:rPr>
          <w:rFonts w:ascii="Bookman Old Style" w:hAnsi="Bookman Old Style"/>
          <w:spacing w:val="-4"/>
        </w:rPr>
        <w:t xml:space="preserve">work </w:t>
      </w:r>
      <w:r w:rsidRPr="00DD6D22">
        <w:rPr>
          <w:rFonts w:ascii="Bookman Old Style" w:hAnsi="Bookman Old Style"/>
        </w:rPr>
        <w:t>product should be distinguished from a static, permanent store security surveillance video of the accident itself which is generally considered non-work product, discoverable under the Rules of Civil Procedure, which are designed to “prevent the use of surprise, trickery, bluff and legal gymnastics.”</w:t>
      </w:r>
      <w:r w:rsidRPr="00DD6D22">
        <w:rPr>
          <w:rFonts w:ascii="Bookman Old Style" w:hAnsi="Bookman Old Style"/>
          <w:spacing w:val="40"/>
        </w:rPr>
        <w:t xml:space="preserve"> </w:t>
      </w:r>
      <w:r w:rsidRPr="00DD6D22">
        <w:rPr>
          <w:rFonts w:ascii="Bookman Old Style" w:hAnsi="Bookman Old Style"/>
          <w:i/>
          <w:iCs/>
        </w:rPr>
        <w:t>Target Corporation v. Vogel</w:t>
      </w:r>
      <w:r w:rsidRPr="00DD6D22">
        <w:rPr>
          <w:rFonts w:ascii="Bookman Old Style" w:hAnsi="Bookman Old Style"/>
        </w:rPr>
        <w:t>, 41 So.3d 962, 963 (Fla. 4</w:t>
      </w:r>
      <w:r w:rsidRPr="00DD6D22">
        <w:rPr>
          <w:rFonts w:ascii="Bookman Old Style" w:hAnsi="Bookman Old Style"/>
          <w:vertAlign w:val="superscript"/>
        </w:rPr>
        <w:t>th</w:t>
      </w:r>
      <w:r w:rsidRPr="00DD6D22">
        <w:rPr>
          <w:rFonts w:ascii="Bookman Old Style" w:hAnsi="Bookman Old Style"/>
        </w:rPr>
        <w:t xml:space="preserve"> DCA 2010) </w:t>
      </w:r>
      <w:r w:rsidRPr="00DD6D22">
        <w:rPr>
          <w:rFonts w:ascii="Bookman Old Style" w:hAnsi="Bookman Old Style"/>
          <w:i/>
          <w:iCs/>
        </w:rPr>
        <w:t>quoting Surf Drugs v. Vermette</w:t>
      </w:r>
      <w:r w:rsidRPr="00DD6D22">
        <w:rPr>
          <w:rFonts w:ascii="Bookman Old Style" w:hAnsi="Bookman Old Style"/>
        </w:rPr>
        <w:t>, 236 So.2d 108, 111 (Fla. 1970).</w:t>
      </w:r>
    </w:p>
    <w:p w14:paraId="3005D5CE" w14:textId="77777777" w:rsidR="00F35956" w:rsidRPr="00DD6D22" w:rsidRDefault="00F35956" w:rsidP="00F35956">
      <w:pPr>
        <w:pStyle w:val="BodyText"/>
        <w:ind w:right="10"/>
        <w:rPr>
          <w:rFonts w:ascii="Bookman Old Style" w:hAnsi="Bookman Old Style"/>
        </w:rPr>
      </w:pPr>
    </w:p>
    <w:p w14:paraId="6AE812B4" w14:textId="77777777" w:rsidR="00F35956" w:rsidRPr="00DD6D22" w:rsidRDefault="00F35956" w:rsidP="00F35956">
      <w:pPr>
        <w:pStyle w:val="BodyText"/>
        <w:ind w:left="200" w:right="10" w:firstLine="719"/>
        <w:jc w:val="both"/>
        <w:rPr>
          <w:rFonts w:ascii="Bookman Old Style" w:hAnsi="Bookman Old Style"/>
        </w:rPr>
      </w:pPr>
      <w:r w:rsidRPr="00DD6D22">
        <w:rPr>
          <w:rFonts w:ascii="Bookman Old Style" w:hAnsi="Bookman Old Style"/>
        </w:rPr>
        <w:t xml:space="preserve">The Florida Supreme Court in </w:t>
      </w:r>
      <w:r w:rsidRPr="00DD6D22">
        <w:rPr>
          <w:rFonts w:ascii="Bookman Old Style" w:hAnsi="Bookman Old Style"/>
          <w:i/>
        </w:rPr>
        <w:t xml:space="preserve">Dodson </w:t>
      </w:r>
      <w:r w:rsidRPr="00DD6D22">
        <w:rPr>
          <w:rFonts w:ascii="Bookman Old Style" w:hAnsi="Bookman Old Style"/>
        </w:rPr>
        <w:t xml:space="preserve">held that judges have discretion to order the depositions of parties to be conducted before requiring </w:t>
      </w:r>
      <w:r w:rsidRPr="00DD6D22">
        <w:rPr>
          <w:rFonts w:ascii="Bookman Old Style" w:hAnsi="Bookman Old Style"/>
        </w:rPr>
        <w:lastRenderedPageBreak/>
        <w:t>production of post-accident surveillance video</w:t>
      </w:r>
      <w:r w:rsidRPr="00DD6D22">
        <w:rPr>
          <w:rFonts w:ascii="Bookman Old Style" w:hAnsi="Bookman Old Style"/>
          <w:spacing w:val="-1"/>
        </w:rPr>
        <w:t xml:space="preserve"> </w:t>
      </w:r>
      <w:r w:rsidRPr="00DD6D22">
        <w:rPr>
          <w:rFonts w:ascii="Bookman Old Style" w:hAnsi="Bookman Old Style"/>
        </w:rPr>
        <w:t>that is going to be used at trial.</w:t>
      </w:r>
      <w:r w:rsidRPr="00DD6D22">
        <w:rPr>
          <w:rFonts w:ascii="Bookman Old Style" w:hAnsi="Bookman Old Style"/>
          <w:spacing w:val="40"/>
        </w:rPr>
        <w:t xml:space="preserve"> </w:t>
      </w:r>
      <w:r w:rsidRPr="00DD6D22">
        <w:rPr>
          <w:rFonts w:ascii="Bookman Old Style" w:hAnsi="Bookman Old Style"/>
          <w:i/>
        </w:rPr>
        <w:t>Dodson</w:t>
      </w:r>
      <w:r w:rsidRPr="00DD6D22">
        <w:rPr>
          <w:rFonts w:ascii="Bookman Old Style" w:hAnsi="Bookman Old Style"/>
        </w:rPr>
        <w:t>, 390 So.2d at 708.</w:t>
      </w:r>
      <w:r w:rsidRPr="00DD6D22">
        <w:rPr>
          <w:rFonts w:ascii="Bookman Old Style" w:hAnsi="Bookman Old Style"/>
          <w:spacing w:val="40"/>
        </w:rPr>
        <w:t xml:space="preserve"> </w:t>
      </w:r>
      <w:r w:rsidRPr="00DD6D22">
        <w:rPr>
          <w:rFonts w:ascii="Bookman Old Style" w:hAnsi="Bookman Old Style"/>
        </w:rPr>
        <w:t>Post-</w:t>
      </w:r>
      <w:r w:rsidRPr="00DD6D22">
        <w:rPr>
          <w:rFonts w:ascii="Bookman Old Style" w:hAnsi="Bookman Old Style"/>
          <w:i/>
        </w:rPr>
        <w:t xml:space="preserve">Dodson, </w:t>
      </w:r>
      <w:r w:rsidRPr="00DD6D22">
        <w:rPr>
          <w:rFonts w:ascii="Bookman Old Style" w:hAnsi="Bookman Old Style"/>
        </w:rPr>
        <w:t>a</w:t>
      </w:r>
      <w:r w:rsidRPr="00DD6D22">
        <w:rPr>
          <w:rFonts w:ascii="Bookman Old Style" w:hAnsi="Bookman Old Style"/>
          <w:spacing w:val="-1"/>
        </w:rPr>
        <w:t xml:space="preserve"> </w:t>
      </w:r>
      <w:r w:rsidRPr="00DD6D22">
        <w:rPr>
          <w:rFonts w:ascii="Bookman Old Style" w:hAnsi="Bookman Old Style"/>
        </w:rPr>
        <w:t xml:space="preserve">bright line rule has been established that such surveillance </w:t>
      </w:r>
      <w:proofErr w:type="gramStart"/>
      <w:r w:rsidRPr="00DD6D22">
        <w:rPr>
          <w:rFonts w:ascii="Bookman Old Style" w:hAnsi="Bookman Old Style"/>
        </w:rPr>
        <w:t>video</w:t>
      </w:r>
      <w:proofErr w:type="gramEnd"/>
      <w:r w:rsidRPr="00DD6D22">
        <w:rPr>
          <w:rFonts w:ascii="Bookman Old Style" w:hAnsi="Bookman Old Style"/>
        </w:rPr>
        <w:t xml:space="preserve"> need not be produced until the surveilling party has had the opportunity to depose the subject of the video.</w:t>
      </w:r>
      <w:r w:rsidRPr="00DD6D22">
        <w:rPr>
          <w:rFonts w:ascii="Bookman Old Style" w:hAnsi="Bookman Old Style"/>
          <w:spacing w:val="40"/>
        </w:rPr>
        <w:t xml:space="preserve"> </w:t>
      </w:r>
      <w:r w:rsidRPr="00DD6D22">
        <w:rPr>
          <w:rFonts w:ascii="Bookman Old Style" w:hAnsi="Bookman Old Style"/>
          <w:i/>
        </w:rPr>
        <w:t>Hankerson v. Wiley</w:t>
      </w:r>
      <w:r w:rsidRPr="00DD6D22">
        <w:rPr>
          <w:rFonts w:ascii="Bookman Old Style" w:hAnsi="Bookman Old Style"/>
        </w:rPr>
        <w:t>, 154 So.3d 511 (Fla. 4</w:t>
      </w:r>
      <w:r w:rsidRPr="00DD6D22">
        <w:rPr>
          <w:rFonts w:ascii="Bookman Old Style" w:hAnsi="Bookman Old Style"/>
          <w:vertAlign w:val="superscript"/>
        </w:rPr>
        <w:t>th</w:t>
      </w:r>
      <w:r w:rsidRPr="00DD6D22">
        <w:rPr>
          <w:rFonts w:ascii="Bookman Old Style" w:hAnsi="Bookman Old Style"/>
        </w:rPr>
        <w:t xml:space="preserve"> DCA 2015).</w:t>
      </w:r>
    </w:p>
    <w:p w14:paraId="64227F8C" w14:textId="77777777" w:rsidR="00F35956" w:rsidRPr="00DD6D22" w:rsidRDefault="00F35956" w:rsidP="00F35956">
      <w:pPr>
        <w:pStyle w:val="BodyText"/>
        <w:spacing w:before="1"/>
        <w:ind w:right="10"/>
        <w:rPr>
          <w:rFonts w:ascii="Bookman Old Style" w:hAnsi="Bookman Old Style"/>
        </w:rPr>
      </w:pPr>
    </w:p>
    <w:p w14:paraId="1A83F6F4" w14:textId="77777777" w:rsidR="00F35956" w:rsidRPr="00DD6D22" w:rsidRDefault="00F35956" w:rsidP="00F35956">
      <w:pPr>
        <w:pStyle w:val="BodyText"/>
        <w:ind w:left="200" w:right="10" w:firstLine="719"/>
        <w:jc w:val="both"/>
        <w:rPr>
          <w:rFonts w:ascii="Bookman Old Style" w:hAnsi="Bookman Old Style"/>
          <w:spacing w:val="-2"/>
        </w:rPr>
      </w:pPr>
      <w:r w:rsidRPr="00DD6D22">
        <w:rPr>
          <w:rFonts w:ascii="Bookman Old Style" w:hAnsi="Bookman Old Style"/>
        </w:rPr>
        <w:t xml:space="preserve">Generally, post-accident surveillance </w:t>
      </w:r>
      <w:proofErr w:type="gramStart"/>
      <w:r w:rsidRPr="00DD6D22">
        <w:rPr>
          <w:rFonts w:ascii="Bookman Old Style" w:hAnsi="Bookman Old Style"/>
        </w:rPr>
        <w:t>video</w:t>
      </w:r>
      <w:proofErr w:type="gramEnd"/>
      <w:r w:rsidRPr="00DD6D22">
        <w:rPr>
          <w:rFonts w:ascii="Bookman Old Style" w:hAnsi="Bookman Old Style"/>
        </w:rPr>
        <w:t xml:space="preserve"> that </w:t>
      </w:r>
      <w:proofErr w:type="gramStart"/>
      <w:r w:rsidRPr="00DD6D22">
        <w:rPr>
          <w:rFonts w:ascii="Bookman Old Style" w:hAnsi="Bookman Old Style"/>
        </w:rPr>
        <w:t>is</w:t>
      </w:r>
      <w:proofErr w:type="gramEnd"/>
      <w:r w:rsidRPr="00DD6D22">
        <w:rPr>
          <w:rFonts w:ascii="Bookman Old Style" w:hAnsi="Bookman Old Style"/>
        </w:rPr>
        <w:t xml:space="preserve"> going to be used at trial </w:t>
      </w:r>
      <w:proofErr w:type="gramStart"/>
      <w:r w:rsidRPr="00DD6D22">
        <w:rPr>
          <w:rFonts w:ascii="Bookman Old Style" w:hAnsi="Bookman Old Style"/>
        </w:rPr>
        <w:t>is</w:t>
      </w:r>
      <w:proofErr w:type="gramEnd"/>
      <w:r w:rsidRPr="00DD6D22">
        <w:rPr>
          <w:rFonts w:ascii="Bookman Old Style" w:hAnsi="Bookman Old Style"/>
        </w:rPr>
        <w:t xml:space="preserve"> subject to discovery and may not be used as a last-minute surprise at trial.</w:t>
      </w:r>
      <w:r w:rsidRPr="00DD6D22">
        <w:rPr>
          <w:rFonts w:ascii="Bookman Old Style" w:hAnsi="Bookman Old Style"/>
          <w:spacing w:val="40"/>
        </w:rPr>
        <w:t xml:space="preserve"> </w:t>
      </w:r>
      <w:r w:rsidRPr="00DD6D22">
        <w:rPr>
          <w:rFonts w:ascii="Bookman Old Style" w:hAnsi="Bookman Old Style"/>
        </w:rPr>
        <w:t xml:space="preserve">Therefore, late or surprise disclosures of such surveillance videos are discouraged and disfavored as such tactics frequently lead to, at best, otherwise unnecessary and inefficient extensions of the Court’s existing pretrial deadlines or at worst trial continuances resulting in the Court failing to manage a case to its presumptively reasonable time period for the completion of cases in the trial courts of this state. </w:t>
      </w:r>
      <w:r w:rsidRPr="00DD6D22">
        <w:rPr>
          <w:rFonts w:ascii="Bookman Old Style" w:hAnsi="Bookman Old Style"/>
          <w:i/>
          <w:iCs/>
        </w:rPr>
        <w:t>See</w:t>
      </w:r>
      <w:r w:rsidRPr="00DD6D22">
        <w:rPr>
          <w:rFonts w:ascii="Bookman Old Style" w:hAnsi="Bookman Old Style"/>
          <w:spacing w:val="-3"/>
        </w:rPr>
        <w:t xml:space="preserve"> </w:t>
      </w:r>
      <w:r w:rsidRPr="00DD6D22">
        <w:rPr>
          <w:rFonts w:ascii="Bookman Old Style" w:hAnsi="Bookman Old Style"/>
        </w:rPr>
        <w:t>Rules</w:t>
      </w:r>
      <w:r w:rsidRPr="00DD6D22">
        <w:rPr>
          <w:rFonts w:ascii="Bookman Old Style" w:hAnsi="Bookman Old Style"/>
          <w:spacing w:val="-2"/>
        </w:rPr>
        <w:t xml:space="preserve"> </w:t>
      </w:r>
      <w:r w:rsidRPr="00DD6D22">
        <w:rPr>
          <w:rFonts w:ascii="Bookman Old Style" w:hAnsi="Bookman Old Style"/>
        </w:rPr>
        <w:t>2.250</w:t>
      </w:r>
      <w:r w:rsidRPr="00DD6D22">
        <w:rPr>
          <w:rFonts w:ascii="Bookman Old Style" w:hAnsi="Bookman Old Style"/>
          <w:spacing w:val="-1"/>
        </w:rPr>
        <w:t xml:space="preserve"> </w:t>
      </w:r>
      <w:r w:rsidRPr="00DD6D22">
        <w:rPr>
          <w:rFonts w:ascii="Bookman Old Style" w:hAnsi="Bookman Old Style"/>
        </w:rPr>
        <w:t>and</w:t>
      </w:r>
      <w:r w:rsidRPr="00DD6D22">
        <w:rPr>
          <w:rFonts w:ascii="Bookman Old Style" w:hAnsi="Bookman Old Style"/>
          <w:spacing w:val="-2"/>
        </w:rPr>
        <w:t xml:space="preserve"> </w:t>
      </w:r>
      <w:r w:rsidRPr="00DD6D22">
        <w:rPr>
          <w:rFonts w:ascii="Bookman Old Style" w:hAnsi="Bookman Old Style"/>
        </w:rPr>
        <w:t>2.545,</w:t>
      </w:r>
      <w:r w:rsidRPr="00DD6D22">
        <w:rPr>
          <w:rFonts w:ascii="Bookman Old Style" w:hAnsi="Bookman Old Style"/>
          <w:spacing w:val="-2"/>
        </w:rPr>
        <w:t xml:space="preserve"> </w:t>
      </w:r>
      <w:r w:rsidRPr="00DD6D22">
        <w:rPr>
          <w:rFonts w:ascii="Bookman Old Style" w:hAnsi="Bookman Old Style"/>
          <w:i/>
          <w:iCs/>
        </w:rPr>
        <w:t>Fla.</w:t>
      </w:r>
      <w:r w:rsidRPr="00DD6D22">
        <w:rPr>
          <w:rFonts w:ascii="Bookman Old Style" w:hAnsi="Bookman Old Style"/>
          <w:i/>
          <w:iCs/>
          <w:spacing w:val="-2"/>
        </w:rPr>
        <w:t xml:space="preserve"> </w:t>
      </w:r>
      <w:r w:rsidRPr="00DD6D22">
        <w:rPr>
          <w:rFonts w:ascii="Bookman Old Style" w:hAnsi="Bookman Old Style"/>
          <w:i/>
          <w:iCs/>
        </w:rPr>
        <w:t>R. Gen.</w:t>
      </w:r>
      <w:r w:rsidRPr="00DD6D22">
        <w:rPr>
          <w:rFonts w:ascii="Bookman Old Style" w:hAnsi="Bookman Old Style"/>
          <w:i/>
          <w:iCs/>
          <w:spacing w:val="-2"/>
        </w:rPr>
        <w:t xml:space="preserve"> </w:t>
      </w:r>
      <w:r w:rsidRPr="00DD6D22">
        <w:rPr>
          <w:rFonts w:ascii="Bookman Old Style" w:hAnsi="Bookman Old Style"/>
          <w:i/>
          <w:iCs/>
        </w:rPr>
        <w:t>Prac.</w:t>
      </w:r>
      <w:r w:rsidRPr="00DD6D22">
        <w:rPr>
          <w:rFonts w:ascii="Bookman Old Style" w:hAnsi="Bookman Old Style"/>
          <w:i/>
          <w:iCs/>
          <w:spacing w:val="-2"/>
        </w:rPr>
        <w:t xml:space="preserve"> </w:t>
      </w:r>
      <w:r w:rsidRPr="00DD6D22">
        <w:rPr>
          <w:rFonts w:ascii="Bookman Old Style" w:hAnsi="Bookman Old Style"/>
          <w:i/>
          <w:iCs/>
        </w:rPr>
        <w:t>&amp; Jud.</w:t>
      </w:r>
      <w:r w:rsidRPr="00DD6D22">
        <w:rPr>
          <w:rFonts w:ascii="Bookman Old Style" w:hAnsi="Bookman Old Style"/>
          <w:i/>
          <w:iCs/>
          <w:spacing w:val="-2"/>
        </w:rPr>
        <w:t xml:space="preserve"> </w:t>
      </w:r>
      <w:r w:rsidRPr="00DD6D22">
        <w:rPr>
          <w:rFonts w:ascii="Bookman Old Style" w:hAnsi="Bookman Old Style"/>
          <w:i/>
          <w:iCs/>
        </w:rPr>
        <w:t>Admin</w:t>
      </w:r>
      <w:r w:rsidRPr="00DD6D22">
        <w:rPr>
          <w:rFonts w:ascii="Bookman Old Style" w:hAnsi="Bookman Old Style"/>
        </w:rPr>
        <w:t>.</w:t>
      </w:r>
      <w:r w:rsidRPr="00DD6D22">
        <w:rPr>
          <w:rFonts w:ascii="Bookman Old Style" w:hAnsi="Bookman Old Style"/>
          <w:spacing w:val="40"/>
        </w:rPr>
        <w:t xml:space="preserve"> </w:t>
      </w:r>
      <w:r w:rsidRPr="00DD6D22">
        <w:rPr>
          <w:rFonts w:ascii="Bookman Old Style" w:hAnsi="Bookman Old Style"/>
        </w:rPr>
        <w:t>In</w:t>
      </w:r>
      <w:r w:rsidRPr="00DD6D22">
        <w:rPr>
          <w:rFonts w:ascii="Bookman Old Style" w:hAnsi="Bookman Old Style"/>
          <w:spacing w:val="-2"/>
        </w:rPr>
        <w:t xml:space="preserve"> </w:t>
      </w:r>
      <w:r w:rsidRPr="00DD6D22">
        <w:rPr>
          <w:rFonts w:ascii="Bookman Old Style" w:hAnsi="Bookman Old Style"/>
        </w:rPr>
        <w:t>order</w:t>
      </w:r>
      <w:r w:rsidRPr="00DD6D22">
        <w:rPr>
          <w:rFonts w:ascii="Bookman Old Style" w:hAnsi="Bookman Old Style"/>
          <w:spacing w:val="-1"/>
        </w:rPr>
        <w:t xml:space="preserve"> </w:t>
      </w:r>
      <w:r w:rsidRPr="00DD6D22">
        <w:rPr>
          <w:rFonts w:ascii="Bookman Old Style" w:hAnsi="Bookman Old Style"/>
        </w:rPr>
        <w:t>to</w:t>
      </w:r>
      <w:r w:rsidRPr="00DD6D22">
        <w:rPr>
          <w:rFonts w:ascii="Bookman Old Style" w:hAnsi="Bookman Old Style"/>
          <w:spacing w:val="-2"/>
        </w:rPr>
        <w:t xml:space="preserve"> </w:t>
      </w:r>
      <w:r w:rsidRPr="00DD6D22">
        <w:rPr>
          <w:rFonts w:ascii="Bookman Old Style" w:hAnsi="Bookman Old Style"/>
        </w:rPr>
        <w:t>permit</w:t>
      </w:r>
      <w:r w:rsidRPr="00DD6D22">
        <w:rPr>
          <w:rFonts w:ascii="Bookman Old Style" w:hAnsi="Bookman Old Style"/>
          <w:spacing w:val="-2"/>
        </w:rPr>
        <w:t xml:space="preserve"> </w:t>
      </w:r>
      <w:r w:rsidRPr="00DD6D22">
        <w:rPr>
          <w:rFonts w:ascii="Bookman Old Style" w:hAnsi="Bookman Old Style"/>
        </w:rPr>
        <w:t>adequate</w:t>
      </w:r>
      <w:r w:rsidRPr="00DD6D22">
        <w:rPr>
          <w:rFonts w:ascii="Bookman Old Style" w:hAnsi="Bookman Old Style"/>
          <w:spacing w:val="-2"/>
        </w:rPr>
        <w:t xml:space="preserve"> </w:t>
      </w:r>
      <w:r w:rsidRPr="00DD6D22">
        <w:rPr>
          <w:rFonts w:ascii="Bookman Old Style" w:hAnsi="Bookman Old Style"/>
        </w:rPr>
        <w:t>time</w:t>
      </w:r>
      <w:r w:rsidRPr="00DD6D22">
        <w:rPr>
          <w:rFonts w:ascii="Bookman Old Style" w:hAnsi="Bookman Old Style"/>
          <w:spacing w:val="-3"/>
        </w:rPr>
        <w:t xml:space="preserve"> </w:t>
      </w:r>
      <w:r w:rsidRPr="00DD6D22">
        <w:rPr>
          <w:rFonts w:ascii="Bookman Old Style" w:hAnsi="Bookman Old Style"/>
        </w:rPr>
        <w:t>to incorporate the disclosure of such surveillance videos into the natural flow of the fact and expert discovery</w:t>
      </w:r>
      <w:r w:rsidRPr="00DD6D22">
        <w:rPr>
          <w:rFonts w:ascii="Bookman Old Style" w:hAnsi="Bookman Old Style"/>
          <w:spacing w:val="-11"/>
        </w:rPr>
        <w:t xml:space="preserve"> </w:t>
      </w:r>
      <w:r w:rsidRPr="00DD6D22">
        <w:rPr>
          <w:rFonts w:ascii="Bookman Old Style" w:hAnsi="Bookman Old Style"/>
        </w:rPr>
        <w:t>proceedings</w:t>
      </w:r>
      <w:r w:rsidRPr="00DD6D22">
        <w:rPr>
          <w:rFonts w:ascii="Bookman Old Style" w:hAnsi="Bookman Old Style"/>
          <w:spacing w:val="-10"/>
        </w:rPr>
        <w:t xml:space="preserve"> </w:t>
      </w:r>
      <w:r w:rsidRPr="00DD6D22">
        <w:rPr>
          <w:rFonts w:ascii="Bookman Old Style" w:hAnsi="Bookman Old Style"/>
        </w:rPr>
        <w:t>and</w:t>
      </w:r>
      <w:r w:rsidRPr="00DD6D22">
        <w:rPr>
          <w:rFonts w:ascii="Bookman Old Style" w:hAnsi="Bookman Old Style"/>
          <w:spacing w:val="-11"/>
        </w:rPr>
        <w:t xml:space="preserve"> </w:t>
      </w:r>
      <w:r w:rsidRPr="00DD6D22">
        <w:rPr>
          <w:rFonts w:ascii="Bookman Old Style" w:hAnsi="Bookman Old Style"/>
        </w:rPr>
        <w:t>other</w:t>
      </w:r>
      <w:r w:rsidRPr="00DD6D22">
        <w:rPr>
          <w:rFonts w:ascii="Bookman Old Style" w:hAnsi="Bookman Old Style"/>
          <w:spacing w:val="-12"/>
        </w:rPr>
        <w:t xml:space="preserve"> </w:t>
      </w:r>
      <w:r w:rsidRPr="00DD6D22">
        <w:rPr>
          <w:rFonts w:ascii="Bookman Old Style" w:hAnsi="Bookman Old Style"/>
        </w:rPr>
        <w:t>pretrial</w:t>
      </w:r>
      <w:r w:rsidRPr="00DD6D22">
        <w:rPr>
          <w:rFonts w:ascii="Bookman Old Style" w:hAnsi="Bookman Old Style"/>
          <w:spacing w:val="-10"/>
        </w:rPr>
        <w:t xml:space="preserve"> </w:t>
      </w:r>
      <w:r w:rsidRPr="00DD6D22">
        <w:rPr>
          <w:rFonts w:ascii="Bookman Old Style" w:hAnsi="Bookman Old Style"/>
        </w:rPr>
        <w:t>deadlines</w:t>
      </w:r>
      <w:r w:rsidRPr="00DD6D22">
        <w:rPr>
          <w:rFonts w:ascii="Bookman Old Style" w:hAnsi="Bookman Old Style"/>
          <w:spacing w:val="-8"/>
        </w:rPr>
        <w:t xml:space="preserve"> </w:t>
      </w:r>
      <w:r w:rsidRPr="00DD6D22">
        <w:rPr>
          <w:rFonts w:ascii="Bookman Old Style" w:hAnsi="Bookman Old Style"/>
        </w:rPr>
        <w:t>in</w:t>
      </w:r>
      <w:r w:rsidRPr="00DD6D22">
        <w:rPr>
          <w:rFonts w:ascii="Bookman Old Style" w:hAnsi="Bookman Old Style"/>
          <w:spacing w:val="-10"/>
        </w:rPr>
        <w:t xml:space="preserve"> </w:t>
      </w:r>
      <w:r w:rsidRPr="00DD6D22">
        <w:rPr>
          <w:rFonts w:ascii="Bookman Old Style" w:hAnsi="Bookman Old Style"/>
        </w:rPr>
        <w:t>the</w:t>
      </w:r>
      <w:r w:rsidRPr="00DD6D22">
        <w:rPr>
          <w:rFonts w:ascii="Bookman Old Style" w:hAnsi="Bookman Old Style"/>
          <w:spacing w:val="-11"/>
        </w:rPr>
        <w:t xml:space="preserve"> </w:t>
      </w:r>
      <w:r w:rsidRPr="00DD6D22">
        <w:rPr>
          <w:rFonts w:ascii="Bookman Old Style" w:hAnsi="Bookman Old Style"/>
        </w:rPr>
        <w:t xml:space="preserve">Court’s </w:t>
      </w:r>
      <w:bookmarkStart w:id="0" w:name="_Hlk140226201"/>
      <w:r w:rsidRPr="00DD6D22">
        <w:rPr>
          <w:rFonts w:ascii="Bookman Old Style" w:hAnsi="Bookman Old Style"/>
          <w:b/>
          <w:bCs/>
        </w:rPr>
        <w:t>Case Management Order</w:t>
      </w:r>
      <w:r w:rsidRPr="00DD6D22">
        <w:rPr>
          <w:rStyle w:val="FootnoteReference"/>
          <w:rFonts w:ascii="Bookman Old Style" w:hAnsi="Bookman Old Style"/>
        </w:rPr>
        <w:footnoteReference w:id="1"/>
      </w:r>
      <w:bookmarkEnd w:id="0"/>
      <w:r w:rsidRPr="00DD6D22">
        <w:rPr>
          <w:rFonts w:ascii="Bookman Old Style" w:hAnsi="Bookman Old Style"/>
          <w:spacing w:val="-8"/>
        </w:rPr>
        <w:t xml:space="preserve"> </w:t>
      </w:r>
      <w:r w:rsidRPr="00DD6D22">
        <w:rPr>
          <w:rFonts w:ascii="Bookman Old Style" w:hAnsi="Bookman Old Style"/>
        </w:rPr>
        <w:t>the surveilling party must disclose such post-accident surveillance videos, together</w:t>
      </w:r>
      <w:r w:rsidRPr="00DD6D22">
        <w:rPr>
          <w:rFonts w:ascii="Bookman Old Style" w:hAnsi="Bookman Old Style"/>
          <w:spacing w:val="-15"/>
        </w:rPr>
        <w:t xml:space="preserve"> </w:t>
      </w:r>
      <w:r w:rsidRPr="00DD6D22">
        <w:rPr>
          <w:rFonts w:ascii="Bookman Old Style" w:hAnsi="Bookman Old Style"/>
        </w:rPr>
        <w:t>with</w:t>
      </w:r>
      <w:r w:rsidRPr="00DD6D22">
        <w:rPr>
          <w:rFonts w:ascii="Bookman Old Style" w:hAnsi="Bookman Old Style"/>
          <w:spacing w:val="-14"/>
        </w:rPr>
        <w:t xml:space="preserve"> </w:t>
      </w:r>
      <w:r w:rsidRPr="00DD6D22">
        <w:rPr>
          <w:rFonts w:ascii="Bookman Old Style" w:hAnsi="Bookman Old Style"/>
        </w:rPr>
        <w:t>a</w:t>
      </w:r>
      <w:r w:rsidRPr="00DD6D22">
        <w:rPr>
          <w:rFonts w:ascii="Bookman Old Style" w:hAnsi="Bookman Old Style"/>
          <w:spacing w:val="-13"/>
        </w:rPr>
        <w:t xml:space="preserve"> </w:t>
      </w:r>
      <w:r w:rsidRPr="00DD6D22">
        <w:rPr>
          <w:rFonts w:ascii="Bookman Old Style" w:hAnsi="Bookman Old Style"/>
        </w:rPr>
        <w:t>written</w:t>
      </w:r>
      <w:r w:rsidRPr="00DD6D22">
        <w:rPr>
          <w:rFonts w:ascii="Bookman Old Style" w:hAnsi="Bookman Old Style"/>
          <w:spacing w:val="-15"/>
        </w:rPr>
        <w:t xml:space="preserve"> </w:t>
      </w:r>
      <w:r w:rsidRPr="00DD6D22">
        <w:rPr>
          <w:rFonts w:ascii="Bookman Old Style" w:hAnsi="Bookman Old Style"/>
        </w:rPr>
        <w:t>disclosure</w:t>
      </w:r>
      <w:r w:rsidRPr="00DD6D22">
        <w:rPr>
          <w:rFonts w:ascii="Bookman Old Style" w:hAnsi="Bookman Old Style"/>
          <w:spacing w:val="-15"/>
        </w:rPr>
        <w:t xml:space="preserve"> </w:t>
      </w:r>
      <w:r w:rsidRPr="00DD6D22">
        <w:rPr>
          <w:rFonts w:ascii="Bookman Old Style" w:hAnsi="Bookman Old Style"/>
        </w:rPr>
        <w:t>filed</w:t>
      </w:r>
      <w:r w:rsidRPr="00DD6D22">
        <w:rPr>
          <w:rFonts w:ascii="Bookman Old Style" w:hAnsi="Bookman Old Style"/>
          <w:spacing w:val="-12"/>
        </w:rPr>
        <w:t xml:space="preserve"> </w:t>
      </w:r>
      <w:r w:rsidRPr="00DD6D22">
        <w:rPr>
          <w:rFonts w:ascii="Bookman Old Style" w:hAnsi="Bookman Old Style"/>
        </w:rPr>
        <w:t>with</w:t>
      </w:r>
      <w:r w:rsidRPr="00DD6D22">
        <w:rPr>
          <w:rFonts w:ascii="Bookman Old Style" w:hAnsi="Bookman Old Style"/>
          <w:spacing w:val="-14"/>
        </w:rPr>
        <w:t xml:space="preserve"> </w:t>
      </w:r>
      <w:r w:rsidRPr="00DD6D22">
        <w:rPr>
          <w:rFonts w:ascii="Bookman Old Style" w:hAnsi="Bookman Old Style"/>
        </w:rPr>
        <w:t>the</w:t>
      </w:r>
      <w:r w:rsidRPr="00DD6D22">
        <w:rPr>
          <w:rFonts w:ascii="Bookman Old Style" w:hAnsi="Bookman Old Style"/>
          <w:spacing w:val="-15"/>
        </w:rPr>
        <w:t xml:space="preserve"> </w:t>
      </w:r>
      <w:r w:rsidRPr="00DD6D22">
        <w:rPr>
          <w:rFonts w:ascii="Bookman Old Style" w:hAnsi="Bookman Old Style"/>
        </w:rPr>
        <w:t>Court</w:t>
      </w:r>
      <w:r w:rsidRPr="00DD6D22">
        <w:rPr>
          <w:rFonts w:ascii="Bookman Old Style" w:hAnsi="Bookman Old Style"/>
          <w:spacing w:val="-15"/>
        </w:rPr>
        <w:t xml:space="preserve"> </w:t>
      </w:r>
      <w:r w:rsidRPr="00DD6D22">
        <w:rPr>
          <w:rFonts w:ascii="Bookman Old Style" w:hAnsi="Bookman Old Style"/>
        </w:rPr>
        <w:t>containing</w:t>
      </w:r>
      <w:r w:rsidRPr="00DD6D22">
        <w:rPr>
          <w:rFonts w:ascii="Bookman Old Style" w:hAnsi="Bookman Old Style"/>
          <w:spacing w:val="-14"/>
        </w:rPr>
        <w:t xml:space="preserve"> </w:t>
      </w:r>
      <w:r w:rsidRPr="00DD6D22">
        <w:rPr>
          <w:rFonts w:ascii="Bookman Old Style" w:hAnsi="Bookman Old Style"/>
        </w:rPr>
        <w:t>the</w:t>
      </w:r>
      <w:r w:rsidRPr="00DD6D22">
        <w:rPr>
          <w:rFonts w:ascii="Bookman Old Style" w:hAnsi="Bookman Old Style"/>
          <w:spacing w:val="-15"/>
        </w:rPr>
        <w:t xml:space="preserve"> </w:t>
      </w:r>
      <w:r w:rsidRPr="00DD6D22">
        <w:rPr>
          <w:rFonts w:ascii="Bookman Old Style" w:hAnsi="Bookman Old Style"/>
        </w:rPr>
        <w:t>names</w:t>
      </w:r>
      <w:r w:rsidRPr="00DD6D22">
        <w:rPr>
          <w:rFonts w:ascii="Bookman Old Style" w:hAnsi="Bookman Old Style"/>
          <w:spacing w:val="-12"/>
        </w:rPr>
        <w:t xml:space="preserve"> </w:t>
      </w:r>
      <w:r w:rsidRPr="00DD6D22">
        <w:rPr>
          <w:rFonts w:ascii="Bookman Old Style" w:hAnsi="Bookman Old Style"/>
        </w:rPr>
        <w:t>and</w:t>
      </w:r>
      <w:r w:rsidRPr="00DD6D22">
        <w:rPr>
          <w:rFonts w:ascii="Bookman Old Style" w:hAnsi="Bookman Old Style"/>
          <w:spacing w:val="-14"/>
        </w:rPr>
        <w:t xml:space="preserve"> </w:t>
      </w:r>
      <w:r w:rsidRPr="00DD6D22">
        <w:rPr>
          <w:rFonts w:ascii="Bookman Old Style" w:hAnsi="Bookman Old Style"/>
        </w:rPr>
        <w:t>business</w:t>
      </w:r>
      <w:r w:rsidRPr="00DD6D22">
        <w:rPr>
          <w:rFonts w:ascii="Bookman Old Style" w:hAnsi="Bookman Old Style"/>
          <w:spacing w:val="-14"/>
        </w:rPr>
        <w:t xml:space="preserve"> </w:t>
      </w:r>
      <w:r w:rsidRPr="00DD6D22">
        <w:rPr>
          <w:rFonts w:ascii="Bookman Old Style" w:hAnsi="Bookman Old Style"/>
        </w:rPr>
        <w:t xml:space="preserve">addresses of each person (i.e., videographer, private investigator) involved in conducting the surveillance and obtaining the surveillance videos together with a brief description of the nature of their involvement, and produce such unedited surveillance video to opposing counsel, or the opposing party if </w:t>
      </w:r>
      <w:r w:rsidRPr="00DD6D22">
        <w:rPr>
          <w:rFonts w:ascii="Bookman Old Style" w:hAnsi="Bookman Old Style"/>
          <w:i/>
        </w:rPr>
        <w:t>pro se</w:t>
      </w:r>
      <w:r w:rsidRPr="00DD6D22">
        <w:rPr>
          <w:rFonts w:ascii="Bookman Old Style" w:hAnsi="Bookman Old Style"/>
          <w:b/>
        </w:rPr>
        <w:t xml:space="preserve">, no later than NINETY (90) DAYS </w:t>
      </w:r>
      <w:r w:rsidRPr="00DD6D22">
        <w:rPr>
          <w:rFonts w:ascii="Bookman Old Style" w:hAnsi="Bookman Old Style"/>
        </w:rPr>
        <w:t xml:space="preserve">prior to the Pretrial </w:t>
      </w:r>
      <w:r w:rsidRPr="00DD6D22">
        <w:rPr>
          <w:rFonts w:ascii="Bookman Old Style" w:hAnsi="Bookman Old Style"/>
          <w:spacing w:val="-2"/>
        </w:rPr>
        <w:t>Conference.</w:t>
      </w:r>
    </w:p>
    <w:p w14:paraId="76DB6259" w14:textId="77777777" w:rsidR="00765161" w:rsidRDefault="00765161" w:rsidP="00765161">
      <w:pPr>
        <w:pStyle w:val="ListParagraph"/>
        <w:tabs>
          <w:tab w:val="left" w:pos="1540"/>
          <w:tab w:val="left" w:pos="1541"/>
        </w:tabs>
        <w:spacing w:line="480" w:lineRule="auto"/>
        <w:ind w:left="819" w:right="119" w:firstLine="0"/>
        <w:rPr>
          <w:iCs/>
          <w:sz w:val="24"/>
        </w:rPr>
      </w:pPr>
    </w:p>
    <w:p w14:paraId="41E8A259" w14:textId="77777777" w:rsidR="00765161" w:rsidRDefault="00765161" w:rsidP="00765161">
      <w:pPr>
        <w:pStyle w:val="ListParagraph"/>
        <w:tabs>
          <w:tab w:val="left" w:pos="1540"/>
          <w:tab w:val="left" w:pos="1541"/>
        </w:tabs>
        <w:spacing w:line="480" w:lineRule="auto"/>
        <w:ind w:left="819" w:right="119" w:firstLine="0"/>
        <w:rPr>
          <w:sz w:val="24"/>
        </w:rPr>
      </w:pPr>
    </w:p>
    <w:p w14:paraId="6B1F7D4C" w14:textId="676E37A7" w:rsidR="00A50195" w:rsidRPr="00991291" w:rsidRDefault="004D68EF" w:rsidP="00E15BC0">
      <w:pPr>
        <w:pStyle w:val="BodyText"/>
        <w:spacing w:before="1" w:line="360" w:lineRule="auto"/>
        <w:ind w:left="100" w:right="257" w:firstLine="719"/>
        <w:rPr>
          <w:rFonts w:ascii="Bookman Old Style" w:hAnsi="Bookman Old Style"/>
        </w:rPr>
      </w:pPr>
      <w:r w:rsidRPr="00991291">
        <w:rPr>
          <w:rFonts w:ascii="Bookman Old Style" w:hAnsi="Bookman Old Style"/>
          <w:b/>
        </w:rPr>
        <w:t xml:space="preserve">DONE AND ORDERED </w:t>
      </w:r>
      <w:r w:rsidRPr="00991291">
        <w:rPr>
          <w:rFonts w:ascii="Bookman Old Style" w:hAnsi="Bookman Old Style"/>
        </w:rPr>
        <w:t xml:space="preserve">in Chambers, at </w:t>
      </w:r>
      <w:r w:rsidR="00991291">
        <w:rPr>
          <w:rFonts w:ascii="Bookman Old Style" w:hAnsi="Bookman Old Style"/>
        </w:rPr>
        <w:t>Melbourne</w:t>
      </w:r>
      <w:r w:rsidR="00E15BC0" w:rsidRPr="00991291">
        <w:rPr>
          <w:rFonts w:ascii="Bookman Old Style" w:hAnsi="Bookman Old Style"/>
        </w:rPr>
        <w:t xml:space="preserve">, Brevard County, Florida, this </w:t>
      </w:r>
      <w:proofErr w:type="gramStart"/>
      <w:r w:rsidR="00991291">
        <w:rPr>
          <w:rFonts w:ascii="Bookman Old Style" w:hAnsi="Bookman Old Style"/>
        </w:rPr>
        <w:t>___</w:t>
      </w:r>
      <w:r w:rsidR="00BC5BD6" w:rsidRPr="00991291">
        <w:rPr>
          <w:rFonts w:ascii="Bookman Old Style" w:hAnsi="Bookman Old Style"/>
        </w:rPr>
        <w:t xml:space="preserve"> day of </w:t>
      </w:r>
      <w:r w:rsidR="00991291">
        <w:rPr>
          <w:rFonts w:ascii="Bookman Old Style" w:hAnsi="Bookman Old Style"/>
        </w:rPr>
        <w:t>_</w:t>
      </w:r>
      <w:proofErr w:type="gramEnd"/>
      <w:r w:rsidR="00991291">
        <w:rPr>
          <w:rFonts w:ascii="Bookman Old Style" w:hAnsi="Bookman Old Style"/>
        </w:rPr>
        <w:t>______</w:t>
      </w:r>
      <w:r w:rsidR="00BC5BD6" w:rsidRPr="00991291">
        <w:rPr>
          <w:rFonts w:ascii="Bookman Old Style" w:hAnsi="Bookman Old Style"/>
        </w:rPr>
        <w:t>, 20</w:t>
      </w:r>
      <w:r w:rsidR="00991291">
        <w:rPr>
          <w:rFonts w:ascii="Bookman Old Style" w:hAnsi="Bookman Old Style"/>
        </w:rPr>
        <w:t>__</w:t>
      </w:r>
    </w:p>
    <w:p w14:paraId="50257E66" w14:textId="77777777" w:rsidR="00C708F9" w:rsidRPr="00991291" w:rsidRDefault="00C708F9" w:rsidP="00E15BC0">
      <w:pPr>
        <w:pStyle w:val="BodyText"/>
        <w:spacing w:before="1" w:line="360" w:lineRule="auto"/>
        <w:ind w:left="100" w:right="257" w:firstLine="719"/>
        <w:rPr>
          <w:rFonts w:ascii="Bookman Old Style" w:hAnsi="Bookman Old Style"/>
        </w:rPr>
      </w:pPr>
    </w:p>
    <w:p w14:paraId="5977FE17" w14:textId="276FBF2E" w:rsidR="00C708F9" w:rsidRPr="00991291" w:rsidRDefault="00906BAC" w:rsidP="00E15BC0">
      <w:pPr>
        <w:pStyle w:val="BodyText"/>
        <w:spacing w:before="1" w:line="360" w:lineRule="auto"/>
        <w:ind w:left="100" w:right="257" w:firstLine="719"/>
        <w:rPr>
          <w:rFonts w:ascii="Bookman Old Style" w:hAnsi="Bookman Old Style"/>
        </w:rPr>
      </w:pP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p>
    <w:p w14:paraId="2934B3E0" w14:textId="6B5BA407" w:rsidR="00E15BC0" w:rsidRPr="00991291" w:rsidRDefault="001D3760" w:rsidP="001D3760">
      <w:pPr>
        <w:pStyle w:val="BodyText"/>
        <w:ind w:left="6480" w:right="257"/>
        <w:rPr>
          <w:rFonts w:ascii="Bookman Old Style" w:hAnsi="Bookman Old Style"/>
        </w:rPr>
      </w:pPr>
      <w:r w:rsidRPr="00991291">
        <w:rPr>
          <w:rFonts w:ascii="Bookman Old Style" w:hAnsi="Bookman Old Style"/>
        </w:rPr>
        <w:t>_____________________</w:t>
      </w:r>
    </w:p>
    <w:p w14:paraId="26950BF9" w14:textId="49E8B774" w:rsidR="00E15BC0" w:rsidRPr="00991291" w:rsidRDefault="00E15BC0" w:rsidP="00E15BC0">
      <w:pPr>
        <w:pStyle w:val="BodyText"/>
        <w:ind w:right="257"/>
        <w:rPr>
          <w:rFonts w:ascii="Bookman Old Style" w:hAnsi="Bookman Old Style"/>
        </w:rPr>
      </w:pP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00991291">
        <w:rPr>
          <w:rFonts w:ascii="Bookman Old Style" w:hAnsi="Bookman Old Style"/>
        </w:rPr>
        <w:t>CURT</w:t>
      </w:r>
      <w:r w:rsidRPr="00991291">
        <w:rPr>
          <w:rFonts w:ascii="Bookman Old Style" w:hAnsi="Bookman Old Style"/>
        </w:rPr>
        <w:t xml:space="preserve"> </w:t>
      </w:r>
      <w:r w:rsidR="00991291">
        <w:rPr>
          <w:rFonts w:ascii="Bookman Old Style" w:hAnsi="Bookman Old Style"/>
        </w:rPr>
        <w:t>JACOBUS</w:t>
      </w:r>
    </w:p>
    <w:p w14:paraId="3AF400D2" w14:textId="0934109D" w:rsidR="00E15BC0" w:rsidRPr="00991291" w:rsidRDefault="00E15BC0" w:rsidP="00E15BC0">
      <w:pPr>
        <w:pStyle w:val="BodyText"/>
        <w:ind w:right="257"/>
        <w:rPr>
          <w:rFonts w:ascii="Bookman Old Style" w:hAnsi="Bookman Old Style"/>
        </w:rPr>
      </w:pP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r>
      <w:r w:rsidRPr="00991291">
        <w:rPr>
          <w:rFonts w:ascii="Bookman Old Style" w:hAnsi="Bookman Old Style"/>
        </w:rPr>
        <w:tab/>
        <w:t>CIRCUIT JUDGE</w:t>
      </w:r>
    </w:p>
    <w:p w14:paraId="7E8939F2" w14:textId="77777777" w:rsidR="00A50195" w:rsidRPr="00991291" w:rsidRDefault="00A50195">
      <w:pPr>
        <w:pStyle w:val="BodyText"/>
        <w:rPr>
          <w:rFonts w:ascii="Bookman Old Style" w:hAnsi="Bookman Old Style"/>
          <w:b/>
          <w:sz w:val="20"/>
        </w:rPr>
      </w:pPr>
    </w:p>
    <w:p w14:paraId="5E15AA1A" w14:textId="77777777" w:rsidR="00C4765A" w:rsidRPr="00991291" w:rsidRDefault="00C4765A">
      <w:pPr>
        <w:pStyle w:val="BodyText"/>
        <w:rPr>
          <w:rFonts w:ascii="Bookman Old Style" w:hAnsi="Bookman Old Style"/>
          <w:b/>
          <w:sz w:val="20"/>
        </w:rPr>
      </w:pPr>
    </w:p>
    <w:sectPr w:rsidR="00C4765A" w:rsidRPr="00991291" w:rsidSect="0091708F">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6751" w14:textId="77777777" w:rsidR="00035574" w:rsidRDefault="00035574" w:rsidP="00C4765A">
      <w:r>
        <w:separator/>
      </w:r>
    </w:p>
  </w:endnote>
  <w:endnote w:type="continuationSeparator" w:id="0">
    <w:p w14:paraId="72364A10" w14:textId="77777777" w:rsidR="00035574" w:rsidRDefault="00035574" w:rsidP="00C4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459E" w14:textId="77777777" w:rsidR="00035574" w:rsidRDefault="00035574" w:rsidP="00C4765A">
      <w:r>
        <w:separator/>
      </w:r>
    </w:p>
  </w:footnote>
  <w:footnote w:type="continuationSeparator" w:id="0">
    <w:p w14:paraId="7A72E30E" w14:textId="77777777" w:rsidR="00035574" w:rsidRDefault="00035574" w:rsidP="00C4765A">
      <w:r>
        <w:continuationSeparator/>
      </w:r>
    </w:p>
  </w:footnote>
  <w:footnote w:id="1">
    <w:p w14:paraId="53A5A0FE" w14:textId="77777777" w:rsidR="00F35956" w:rsidRDefault="00F35956" w:rsidP="00F35956">
      <w:pPr>
        <w:pStyle w:val="FootnoteText"/>
      </w:pPr>
      <w:r>
        <w:rPr>
          <w:rStyle w:val="FootnoteReference"/>
        </w:rPr>
        <w:footnoteRef/>
      </w:r>
      <w:r>
        <w:t xml:space="preserve"> See 18</w:t>
      </w:r>
      <w:r w:rsidRPr="001E279F">
        <w:rPr>
          <w:vertAlign w:val="superscript"/>
        </w:rPr>
        <w:t>th</w:t>
      </w:r>
      <w:r>
        <w:t xml:space="preserve"> Circuit Online Instructions/Procedures at </w:t>
      </w:r>
      <w:r w:rsidRPr="008C21B5">
        <w:t>https://flcourts18.org/docs/bre/brevard-county-procedures-for-case-management-order-and-setting-trials.pdf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41177"/>
    <w:multiLevelType w:val="hybridMultilevel"/>
    <w:tmpl w:val="57A4A5B6"/>
    <w:lvl w:ilvl="0" w:tplc="B992B292">
      <w:start w:val="1"/>
      <w:numFmt w:val="decimal"/>
      <w:lvlText w:val="%1."/>
      <w:lvlJc w:val="left"/>
      <w:pPr>
        <w:ind w:left="100" w:hanging="720"/>
        <w:jc w:val="left"/>
      </w:pPr>
      <w:rPr>
        <w:rFonts w:ascii="Times New Roman" w:eastAsia="Times New Roman" w:hAnsi="Times New Roman" w:cs="Times New Roman" w:hint="default"/>
        <w:b w:val="0"/>
        <w:bCs w:val="0"/>
        <w:i w:val="0"/>
        <w:iCs w:val="0"/>
        <w:w w:val="100"/>
        <w:sz w:val="24"/>
        <w:szCs w:val="24"/>
        <w:lang w:val="en-US" w:eastAsia="en-US" w:bidi="ar-SA"/>
      </w:rPr>
    </w:lvl>
    <w:lvl w:ilvl="1" w:tplc="06AC6F8E">
      <w:numFmt w:val="bullet"/>
      <w:lvlText w:val="•"/>
      <w:lvlJc w:val="left"/>
      <w:pPr>
        <w:ind w:left="1048" w:hanging="720"/>
      </w:pPr>
      <w:rPr>
        <w:rFonts w:hint="default"/>
        <w:lang w:val="en-US" w:eastAsia="en-US" w:bidi="ar-SA"/>
      </w:rPr>
    </w:lvl>
    <w:lvl w:ilvl="2" w:tplc="2CFAD508">
      <w:numFmt w:val="bullet"/>
      <w:lvlText w:val="•"/>
      <w:lvlJc w:val="left"/>
      <w:pPr>
        <w:ind w:left="1996" w:hanging="720"/>
      </w:pPr>
      <w:rPr>
        <w:rFonts w:hint="default"/>
        <w:lang w:val="en-US" w:eastAsia="en-US" w:bidi="ar-SA"/>
      </w:rPr>
    </w:lvl>
    <w:lvl w:ilvl="3" w:tplc="4B7E8552">
      <w:numFmt w:val="bullet"/>
      <w:lvlText w:val="•"/>
      <w:lvlJc w:val="left"/>
      <w:pPr>
        <w:ind w:left="2944" w:hanging="720"/>
      </w:pPr>
      <w:rPr>
        <w:rFonts w:hint="default"/>
        <w:lang w:val="en-US" w:eastAsia="en-US" w:bidi="ar-SA"/>
      </w:rPr>
    </w:lvl>
    <w:lvl w:ilvl="4" w:tplc="179886BE">
      <w:numFmt w:val="bullet"/>
      <w:lvlText w:val="•"/>
      <w:lvlJc w:val="left"/>
      <w:pPr>
        <w:ind w:left="3892" w:hanging="720"/>
      </w:pPr>
      <w:rPr>
        <w:rFonts w:hint="default"/>
        <w:lang w:val="en-US" w:eastAsia="en-US" w:bidi="ar-SA"/>
      </w:rPr>
    </w:lvl>
    <w:lvl w:ilvl="5" w:tplc="AE824A82">
      <w:numFmt w:val="bullet"/>
      <w:lvlText w:val="•"/>
      <w:lvlJc w:val="left"/>
      <w:pPr>
        <w:ind w:left="4840" w:hanging="720"/>
      </w:pPr>
      <w:rPr>
        <w:rFonts w:hint="default"/>
        <w:lang w:val="en-US" w:eastAsia="en-US" w:bidi="ar-SA"/>
      </w:rPr>
    </w:lvl>
    <w:lvl w:ilvl="6" w:tplc="EE8034D8">
      <w:numFmt w:val="bullet"/>
      <w:lvlText w:val="•"/>
      <w:lvlJc w:val="left"/>
      <w:pPr>
        <w:ind w:left="5788" w:hanging="720"/>
      </w:pPr>
      <w:rPr>
        <w:rFonts w:hint="default"/>
        <w:lang w:val="en-US" w:eastAsia="en-US" w:bidi="ar-SA"/>
      </w:rPr>
    </w:lvl>
    <w:lvl w:ilvl="7" w:tplc="9C6E9478">
      <w:numFmt w:val="bullet"/>
      <w:lvlText w:val="•"/>
      <w:lvlJc w:val="left"/>
      <w:pPr>
        <w:ind w:left="6736" w:hanging="720"/>
      </w:pPr>
      <w:rPr>
        <w:rFonts w:hint="default"/>
        <w:lang w:val="en-US" w:eastAsia="en-US" w:bidi="ar-SA"/>
      </w:rPr>
    </w:lvl>
    <w:lvl w:ilvl="8" w:tplc="47D05790">
      <w:numFmt w:val="bullet"/>
      <w:lvlText w:val="•"/>
      <w:lvlJc w:val="left"/>
      <w:pPr>
        <w:ind w:left="7684" w:hanging="720"/>
      </w:pPr>
      <w:rPr>
        <w:rFonts w:hint="default"/>
        <w:lang w:val="en-US" w:eastAsia="en-US" w:bidi="ar-SA"/>
      </w:rPr>
    </w:lvl>
  </w:abstractNum>
  <w:num w:numId="1" w16cid:durableId="199217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0195"/>
    <w:rsid w:val="00016756"/>
    <w:rsid w:val="00035574"/>
    <w:rsid w:val="00133738"/>
    <w:rsid w:val="001C3047"/>
    <w:rsid w:val="001D3760"/>
    <w:rsid w:val="00224A99"/>
    <w:rsid w:val="002C6C8A"/>
    <w:rsid w:val="00356B39"/>
    <w:rsid w:val="0047203D"/>
    <w:rsid w:val="004A154B"/>
    <w:rsid w:val="004D68EF"/>
    <w:rsid w:val="00633821"/>
    <w:rsid w:val="00677B1E"/>
    <w:rsid w:val="006A49B2"/>
    <w:rsid w:val="00765161"/>
    <w:rsid w:val="0079527E"/>
    <w:rsid w:val="00880EE9"/>
    <w:rsid w:val="00891C80"/>
    <w:rsid w:val="00906BAC"/>
    <w:rsid w:val="0091708F"/>
    <w:rsid w:val="00935F4C"/>
    <w:rsid w:val="00942A11"/>
    <w:rsid w:val="00991291"/>
    <w:rsid w:val="009F48F7"/>
    <w:rsid w:val="00A04D4D"/>
    <w:rsid w:val="00A50195"/>
    <w:rsid w:val="00A75B7A"/>
    <w:rsid w:val="00A93723"/>
    <w:rsid w:val="00A97528"/>
    <w:rsid w:val="00B048A5"/>
    <w:rsid w:val="00BC5BD6"/>
    <w:rsid w:val="00BE0E2D"/>
    <w:rsid w:val="00C41EF9"/>
    <w:rsid w:val="00C4765A"/>
    <w:rsid w:val="00C708F9"/>
    <w:rsid w:val="00D42759"/>
    <w:rsid w:val="00D96809"/>
    <w:rsid w:val="00DD76ED"/>
    <w:rsid w:val="00E15BC0"/>
    <w:rsid w:val="00E32D8D"/>
    <w:rsid w:val="00E872D2"/>
    <w:rsid w:val="00F35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2A6D"/>
  <w15:docId w15:val="{AE30ABDA-FD09-4909-A626-870321E5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4" w:right="25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00" w:right="117" w:firstLine="719"/>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9527E"/>
    <w:rPr>
      <w:color w:val="0000FF"/>
      <w:u w:val="single"/>
    </w:rPr>
  </w:style>
  <w:style w:type="paragraph" w:styleId="FootnoteText">
    <w:name w:val="footnote text"/>
    <w:basedOn w:val="Normal"/>
    <w:link w:val="FootnoteTextChar"/>
    <w:uiPriority w:val="99"/>
    <w:unhideWhenUsed/>
    <w:rsid w:val="00C4765A"/>
    <w:rPr>
      <w:sz w:val="20"/>
      <w:szCs w:val="20"/>
    </w:rPr>
  </w:style>
  <w:style w:type="character" w:customStyle="1" w:styleId="FootnoteTextChar">
    <w:name w:val="Footnote Text Char"/>
    <w:basedOn w:val="DefaultParagraphFont"/>
    <w:link w:val="FootnoteText"/>
    <w:uiPriority w:val="99"/>
    <w:rsid w:val="00C476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765A"/>
    <w:rPr>
      <w:vertAlign w:val="superscript"/>
    </w:rPr>
  </w:style>
  <w:style w:type="character" w:customStyle="1" w:styleId="BodyTextChar">
    <w:name w:val="Body Text Char"/>
    <w:basedOn w:val="DefaultParagraphFont"/>
    <w:link w:val="BodyText"/>
    <w:uiPriority w:val="1"/>
    <w:rsid w:val="00F3595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FE66F-D465-490D-A74A-31AC18D671B2}">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2.xml><?xml version="1.0" encoding="utf-8"?>
<ds:datastoreItem xmlns:ds="http://schemas.openxmlformats.org/officeDocument/2006/customXml" ds:itemID="{113129DC-029E-449D-86DA-682CCA903425}">
  <ds:schemaRefs>
    <ds:schemaRef ds:uri="http://schemas.microsoft.com/sharepoint/v3/contenttype/forms"/>
  </ds:schemaRefs>
</ds:datastoreItem>
</file>

<file path=customXml/itemProps3.xml><?xml version="1.0" encoding="utf-8"?>
<ds:datastoreItem xmlns:ds="http://schemas.openxmlformats.org/officeDocument/2006/customXml" ds:itemID="{3D068444-7F8F-49B7-8986-2B0E5CAF00A5}">
  <ds:schemaRefs>
    <ds:schemaRef ds:uri="http://schemas.openxmlformats.org/officeDocument/2006/bibliography"/>
  </ds:schemaRefs>
</ds:datastoreItem>
</file>

<file path=customXml/itemProps4.xml><?xml version="1.0" encoding="utf-8"?>
<ds:datastoreItem xmlns:ds="http://schemas.openxmlformats.org/officeDocument/2006/customXml" ds:itemID="{00367AA7-3E16-4BE8-9DDE-E427EDFE3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634</Words>
  <Characters>3392</Characters>
  <Application>Microsoft Office Word</Application>
  <DocSecurity>0</DocSecurity>
  <Lines>82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Jennie Buono</cp:lastModifiedBy>
  <cp:revision>11</cp:revision>
  <dcterms:created xsi:type="dcterms:W3CDTF">2025-12-11T19:20:00Z</dcterms:created>
  <dcterms:modified xsi:type="dcterms:W3CDTF">2026-02-03T16:24:00Z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2016</vt:lpwstr>
  </property>
  <property fmtid="{D5CDD505-2E9C-101B-9397-08002B2CF9AE}" pid="4" name="LastSaved">
    <vt:filetime>2023-03-31T00:00:00Z</vt:filetime>
  </property>
  <property fmtid="{D5CDD505-2E9C-101B-9397-08002B2CF9AE}" pid="5" name="Producer">
    <vt:lpwstr>Microsoft® Word 2016</vt:lpwstr>
  </property>
  <property fmtid="{D5CDD505-2E9C-101B-9397-08002B2CF9AE}" pid="6" name="ContentTypeId">
    <vt:lpwstr>0x01010059BFB90140E9BF42AD09341FE29C5CFE</vt:lpwstr>
  </property>
  <property fmtid="{D5CDD505-2E9C-101B-9397-08002B2CF9AE}" pid="7" name="MediaServiceImageTags">
    <vt:lpwstr/>
  </property>
</Properties>
</file>